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DC8B5" w14:textId="77777777" w:rsidR="00A52FB4" w:rsidRPr="00C04EB9" w:rsidRDefault="00A52FB4" w:rsidP="00A52FB4">
      <w:pPr>
        <w:spacing w:line="276" w:lineRule="auto"/>
        <w:jc w:val="center"/>
        <w:rPr>
          <w:b/>
          <w:sz w:val="28"/>
          <w:szCs w:val="28"/>
        </w:rPr>
      </w:pPr>
      <w:bookmarkStart w:id="0" w:name="_Hlk137933687"/>
      <w:bookmarkEnd w:id="0"/>
      <w:r w:rsidRPr="00C04EB9">
        <w:rPr>
          <w:b/>
          <w:sz w:val="28"/>
          <w:szCs w:val="28"/>
        </w:rPr>
        <w:t>ЗВІТ</w:t>
      </w:r>
    </w:p>
    <w:p w14:paraId="3309B5F9" w14:textId="77777777" w:rsidR="00A52FB4" w:rsidRPr="00C04EB9" w:rsidRDefault="00A52FB4" w:rsidP="00A52FB4">
      <w:pPr>
        <w:spacing w:line="276" w:lineRule="auto"/>
        <w:jc w:val="center"/>
        <w:rPr>
          <w:b/>
          <w:sz w:val="28"/>
          <w:szCs w:val="28"/>
        </w:rPr>
      </w:pPr>
      <w:r w:rsidRPr="00C04EB9">
        <w:rPr>
          <w:b/>
          <w:sz w:val="28"/>
          <w:szCs w:val="28"/>
        </w:rPr>
        <w:t>голови атестаційної комісії № 3</w:t>
      </w:r>
    </w:p>
    <w:p w14:paraId="1696F2B8" w14:textId="77777777" w:rsidR="00A52FB4" w:rsidRPr="00C04EB9" w:rsidRDefault="00A52FB4" w:rsidP="00A52FB4">
      <w:pPr>
        <w:spacing w:line="276" w:lineRule="auto"/>
        <w:jc w:val="center"/>
        <w:rPr>
          <w:sz w:val="28"/>
          <w:szCs w:val="28"/>
        </w:rPr>
      </w:pPr>
      <w:r w:rsidRPr="00C04EB9">
        <w:rPr>
          <w:sz w:val="28"/>
          <w:szCs w:val="28"/>
        </w:rPr>
        <w:t>про результати атестації здобувачів</w:t>
      </w:r>
    </w:p>
    <w:p w14:paraId="37EA277B" w14:textId="77777777" w:rsidR="00A52FB4" w:rsidRPr="00C04EB9" w:rsidRDefault="00A52FB4" w:rsidP="00A52FB4">
      <w:pPr>
        <w:spacing w:line="276" w:lineRule="auto"/>
        <w:jc w:val="center"/>
        <w:rPr>
          <w:b/>
          <w:sz w:val="28"/>
          <w:szCs w:val="28"/>
        </w:rPr>
      </w:pPr>
      <w:r w:rsidRPr="00C04EB9">
        <w:rPr>
          <w:b/>
          <w:sz w:val="28"/>
          <w:szCs w:val="28"/>
        </w:rPr>
        <w:t>першого (бакалаврського) рівня вищої освіти</w:t>
      </w:r>
    </w:p>
    <w:p w14:paraId="2CF95AB9" w14:textId="77777777" w:rsidR="00A52FB4" w:rsidRDefault="00A52FB4" w:rsidP="00A52FB4">
      <w:pPr>
        <w:spacing w:line="276" w:lineRule="auto"/>
        <w:jc w:val="center"/>
        <w:rPr>
          <w:sz w:val="28"/>
        </w:rPr>
      </w:pPr>
      <w:r w:rsidRPr="00C04EB9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488ED9" wp14:editId="3C9CEB3B">
                <wp:simplePos x="0" y="0"/>
                <wp:positionH relativeFrom="page">
                  <wp:posOffset>783590</wp:posOffset>
                </wp:positionH>
                <wp:positionV relativeFrom="paragraph">
                  <wp:posOffset>220980</wp:posOffset>
                </wp:positionV>
                <wp:extent cx="6259830" cy="18415"/>
                <wp:effectExtent l="0" t="0" r="0" b="0"/>
                <wp:wrapTopAndBottom/>
                <wp:docPr id="21093234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4438" id="Rectangle 5" o:spid="_x0000_s1026" style="position:absolute;margin-left:61.7pt;margin-top:17.4pt;width:492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DmfgIAAAMF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04EB9">
        <w:rPr>
          <w:sz w:val="28"/>
          <w:szCs w:val="28"/>
        </w:rPr>
        <w:t xml:space="preserve">на </w:t>
      </w:r>
      <w:r w:rsidRPr="00C04EB9">
        <w:rPr>
          <w:b/>
          <w:sz w:val="28"/>
          <w:szCs w:val="28"/>
        </w:rPr>
        <w:t>філологічному</w:t>
      </w:r>
      <w:r w:rsidRPr="00C04EB9">
        <w:rPr>
          <w:sz w:val="28"/>
          <w:szCs w:val="28"/>
        </w:rPr>
        <w:t xml:space="preserve"> факультеті</w:t>
      </w:r>
    </w:p>
    <w:p w14:paraId="751A3828" w14:textId="77777777" w:rsidR="00A52FB4" w:rsidRDefault="00A52FB4" w:rsidP="00E54E16">
      <w:pPr>
        <w:tabs>
          <w:tab w:val="left" w:pos="3442"/>
        </w:tabs>
        <w:spacing w:before="151"/>
        <w:ind w:right="-1" w:firstLine="710"/>
        <w:rPr>
          <w:i/>
          <w:sz w:val="28"/>
        </w:rPr>
      </w:pPr>
      <w:r>
        <w:rPr>
          <w:b/>
          <w:sz w:val="28"/>
        </w:rPr>
        <w:t>Спеціальність:</w:t>
      </w:r>
      <w:r>
        <w:rPr>
          <w:b/>
          <w:sz w:val="28"/>
        </w:rPr>
        <w:tab/>
      </w:r>
      <w:r>
        <w:rPr>
          <w:i/>
          <w:sz w:val="28"/>
        </w:rPr>
        <w:t>014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Середня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освіта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(Мова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література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(англійська,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німецька)).</w:t>
      </w:r>
    </w:p>
    <w:p w14:paraId="09E94547" w14:textId="77777777" w:rsidR="00A52FB4" w:rsidRDefault="00A52FB4" w:rsidP="00E54E16">
      <w:pPr>
        <w:ind w:right="-1" w:firstLine="710"/>
        <w:jc w:val="both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(англійська,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німецька))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(очна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навчання).</w:t>
      </w:r>
    </w:p>
    <w:p w14:paraId="55137A40" w14:textId="77777777" w:rsidR="00A52FB4" w:rsidRDefault="00A52FB4" w:rsidP="00E54E16">
      <w:pPr>
        <w:pStyle w:val="a3"/>
        <w:spacing w:before="3"/>
        <w:ind w:left="0" w:right="-1" w:firstLine="710"/>
        <w:jc w:val="left"/>
      </w:pPr>
    </w:p>
    <w:p w14:paraId="6745D1B3" w14:textId="77777777" w:rsidR="00A52FB4" w:rsidRPr="00C04EB9" w:rsidRDefault="00A52FB4" w:rsidP="00E54E16">
      <w:pPr>
        <w:pStyle w:val="1"/>
        <w:tabs>
          <w:tab w:val="left" w:pos="1297"/>
        </w:tabs>
        <w:spacing w:line="276" w:lineRule="auto"/>
        <w:ind w:left="0" w:right="-1" w:firstLine="710"/>
        <w:jc w:val="both"/>
      </w:pPr>
      <w:r>
        <w:t>1) </w:t>
      </w:r>
      <w:r w:rsidRPr="00C04EB9">
        <w:t>Загальні</w:t>
      </w:r>
      <w:r w:rsidRPr="00C04EB9">
        <w:rPr>
          <w:spacing w:val="4"/>
        </w:rPr>
        <w:t xml:space="preserve"> </w:t>
      </w:r>
      <w:r w:rsidRPr="00C04EB9">
        <w:t>відомості</w:t>
      </w:r>
      <w:r w:rsidRPr="00C04EB9">
        <w:rPr>
          <w:spacing w:val="4"/>
        </w:rPr>
        <w:t xml:space="preserve"> </w:t>
      </w:r>
      <w:r w:rsidRPr="00C04EB9">
        <w:t>про склад</w:t>
      </w:r>
      <w:r w:rsidRPr="00C04EB9">
        <w:rPr>
          <w:spacing w:val="9"/>
        </w:rPr>
        <w:t xml:space="preserve"> </w:t>
      </w:r>
      <w:r w:rsidRPr="00C04EB9">
        <w:t>атестаційної</w:t>
      </w:r>
      <w:r w:rsidRPr="00C04EB9">
        <w:rPr>
          <w:spacing w:val="6"/>
        </w:rPr>
        <w:t xml:space="preserve"> </w:t>
      </w:r>
      <w:r w:rsidRPr="00C04EB9">
        <w:t>комісії,</w:t>
      </w:r>
      <w:r w:rsidRPr="00C04EB9">
        <w:rPr>
          <w:spacing w:val="6"/>
        </w:rPr>
        <w:t xml:space="preserve"> </w:t>
      </w:r>
      <w:r w:rsidRPr="00C04EB9">
        <w:t>місце</w:t>
      </w:r>
      <w:r w:rsidRPr="00C04EB9">
        <w:rPr>
          <w:spacing w:val="6"/>
        </w:rPr>
        <w:t xml:space="preserve"> </w:t>
      </w:r>
      <w:r w:rsidRPr="00C04EB9">
        <w:t>та</w:t>
      </w:r>
      <w:r w:rsidRPr="00C04EB9">
        <w:rPr>
          <w:spacing w:val="5"/>
        </w:rPr>
        <w:t xml:space="preserve"> </w:t>
      </w:r>
      <w:r w:rsidRPr="00C04EB9">
        <w:t>терміни</w:t>
      </w:r>
      <w:r w:rsidRPr="00C04EB9">
        <w:rPr>
          <w:spacing w:val="3"/>
        </w:rPr>
        <w:t xml:space="preserve"> </w:t>
      </w:r>
      <w:r w:rsidRPr="00C04EB9">
        <w:t>її</w:t>
      </w:r>
      <w:r w:rsidRPr="00C04EB9">
        <w:rPr>
          <w:spacing w:val="-67"/>
        </w:rPr>
        <w:t xml:space="preserve"> </w:t>
      </w:r>
      <w:r w:rsidRPr="00C04EB9">
        <w:t>проведення.</w:t>
      </w:r>
    </w:p>
    <w:p w14:paraId="7C8AA1CE" w14:textId="77777777" w:rsidR="00A52FB4" w:rsidRPr="00C04EB9" w:rsidRDefault="00A52FB4" w:rsidP="00E54E16">
      <w:pPr>
        <w:spacing w:line="276" w:lineRule="auto"/>
        <w:ind w:right="-1"/>
        <w:jc w:val="center"/>
        <w:rPr>
          <w:b/>
          <w:sz w:val="28"/>
          <w:szCs w:val="28"/>
        </w:rPr>
      </w:pPr>
      <w:r w:rsidRPr="00C04EB9">
        <w:rPr>
          <w:b/>
          <w:sz w:val="28"/>
          <w:szCs w:val="28"/>
        </w:rPr>
        <w:t>Атестаційна</w:t>
      </w:r>
      <w:r w:rsidRPr="00C04EB9">
        <w:rPr>
          <w:b/>
          <w:spacing w:val="-2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комісія №</w:t>
      </w:r>
      <w:r w:rsidRPr="00C04EB9">
        <w:rPr>
          <w:b/>
          <w:spacing w:val="-4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3</w:t>
      </w:r>
    </w:p>
    <w:p w14:paraId="6D6E5D9C" w14:textId="77777777" w:rsidR="00A52FB4" w:rsidRPr="00C04EB9" w:rsidRDefault="00A52FB4" w:rsidP="00E54E16">
      <w:pPr>
        <w:spacing w:line="276" w:lineRule="auto"/>
        <w:ind w:right="-1" w:firstLine="710"/>
        <w:jc w:val="center"/>
        <w:rPr>
          <w:b/>
          <w:sz w:val="28"/>
          <w:szCs w:val="28"/>
        </w:rPr>
      </w:pPr>
    </w:p>
    <w:p w14:paraId="3E0A1A97" w14:textId="77777777" w:rsidR="00A52FB4" w:rsidRPr="00A52FB4" w:rsidRDefault="00A52FB4" w:rsidP="00E54E16">
      <w:pPr>
        <w:pStyle w:val="Default"/>
        <w:spacing w:line="276" w:lineRule="auto"/>
        <w:ind w:right="-1" w:firstLine="710"/>
        <w:jc w:val="both"/>
        <w:rPr>
          <w:sz w:val="28"/>
          <w:szCs w:val="28"/>
        </w:rPr>
      </w:pPr>
      <w:r w:rsidRPr="00C04EB9">
        <w:rPr>
          <w:sz w:val="28"/>
          <w:szCs w:val="28"/>
        </w:rPr>
        <w:t>Створена відповідно до наказу № 112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від 28.03.2024 р. «Про затвердження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атестаційних комісій 2023 р.»</w:t>
      </w:r>
      <w:r>
        <w:rPr>
          <w:sz w:val="28"/>
          <w:szCs w:val="28"/>
        </w:rPr>
        <w:t xml:space="preserve">; </w:t>
      </w:r>
      <w:r w:rsidRPr="00C11654">
        <w:rPr>
          <w:color w:val="000000" w:themeColor="text1"/>
          <w:sz w:val="28"/>
          <w:szCs w:val="28"/>
        </w:rPr>
        <w:t>№ 113 від 28.03.2024 р. «Про підготовку та проведення атестації здобувачів у 2024 році»</w:t>
      </w:r>
      <w:r w:rsidRPr="00C04EB9">
        <w:rPr>
          <w:sz w:val="28"/>
          <w:szCs w:val="28"/>
        </w:rPr>
        <w:t>.</w:t>
      </w:r>
    </w:p>
    <w:p w14:paraId="24AAE282" w14:textId="77777777" w:rsidR="00A52FB4" w:rsidRPr="00C04EB9" w:rsidRDefault="00A52FB4" w:rsidP="00A52FB4">
      <w:pPr>
        <w:pStyle w:val="a3"/>
        <w:spacing w:line="276" w:lineRule="auto"/>
        <w:ind w:left="0"/>
        <w:jc w:val="left"/>
      </w:pPr>
    </w:p>
    <w:p w14:paraId="4AC04BED" w14:textId="77777777" w:rsidR="00A52FB4" w:rsidRPr="00C04EB9" w:rsidRDefault="00A52FB4" w:rsidP="00A52FB4">
      <w:pPr>
        <w:pStyle w:val="1"/>
        <w:spacing w:line="276" w:lineRule="auto"/>
        <w:ind w:left="0"/>
        <w:jc w:val="left"/>
      </w:pPr>
      <w:r w:rsidRPr="00C04EB9">
        <w:t>Голова</w:t>
      </w:r>
      <w:r w:rsidRPr="00C04EB9">
        <w:rPr>
          <w:spacing w:val="-3"/>
        </w:rPr>
        <w:t xml:space="preserve"> </w:t>
      </w:r>
      <w:r w:rsidRPr="00C04EB9">
        <w:t>АК:</w:t>
      </w:r>
    </w:p>
    <w:p w14:paraId="4E2D8D80" w14:textId="77777777" w:rsidR="00A52FB4" w:rsidRPr="00C04EB9" w:rsidRDefault="00A52FB4" w:rsidP="00AF001D">
      <w:pPr>
        <w:spacing w:line="276" w:lineRule="auto"/>
        <w:ind w:right="-1" w:firstLine="720"/>
        <w:jc w:val="both"/>
        <w:rPr>
          <w:sz w:val="28"/>
          <w:szCs w:val="28"/>
        </w:rPr>
      </w:pPr>
      <w:r w:rsidRPr="00C04EB9">
        <w:rPr>
          <w:b/>
          <w:i/>
          <w:sz w:val="28"/>
          <w:szCs w:val="28"/>
        </w:rPr>
        <w:t>Лобачова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>Ірина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 xml:space="preserve">Миколаївна </w:t>
      </w:r>
      <w:r w:rsidRPr="00C04EB9">
        <w:rPr>
          <w:sz w:val="28"/>
          <w:szCs w:val="28"/>
        </w:rPr>
        <w:t>–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кандидат</w:t>
      </w:r>
      <w:r w:rsidRPr="00C04EB9">
        <w:rPr>
          <w:spacing w:val="1"/>
          <w:sz w:val="28"/>
          <w:szCs w:val="28"/>
        </w:rPr>
        <w:t xml:space="preserve"> </w:t>
      </w:r>
      <w:r w:rsidRPr="00C11654">
        <w:rPr>
          <w:color w:val="000000" w:themeColor="text1"/>
          <w:sz w:val="28"/>
          <w:szCs w:val="28"/>
        </w:rPr>
        <w:t>філологічних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наук,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доцент</w:t>
      </w:r>
      <w:r>
        <w:rPr>
          <w:sz w:val="28"/>
          <w:szCs w:val="28"/>
        </w:rPr>
        <w:t>, доцент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кафедри</w:t>
      </w:r>
      <w:r w:rsidRPr="00C04EB9">
        <w:rPr>
          <w:spacing w:val="2"/>
          <w:sz w:val="28"/>
          <w:szCs w:val="28"/>
        </w:rPr>
        <w:t xml:space="preserve"> </w:t>
      </w:r>
      <w:r w:rsidRPr="00C04EB9">
        <w:rPr>
          <w:sz w:val="28"/>
          <w:szCs w:val="28"/>
        </w:rPr>
        <w:t>теорії і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практики початкової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освіти.</w:t>
      </w:r>
    </w:p>
    <w:p w14:paraId="449A4F80" w14:textId="77777777" w:rsidR="00A52FB4" w:rsidRPr="00C04EB9" w:rsidRDefault="00A52FB4" w:rsidP="00A52FB4">
      <w:pPr>
        <w:pStyle w:val="a3"/>
        <w:spacing w:line="276" w:lineRule="auto"/>
        <w:ind w:left="0"/>
        <w:jc w:val="left"/>
      </w:pPr>
    </w:p>
    <w:p w14:paraId="6EE8BFD5" w14:textId="77777777" w:rsidR="00A52FB4" w:rsidRPr="00C04EB9" w:rsidRDefault="00A52FB4" w:rsidP="00A52FB4">
      <w:pPr>
        <w:pStyle w:val="1"/>
        <w:spacing w:line="276" w:lineRule="auto"/>
        <w:ind w:left="0"/>
        <w:jc w:val="left"/>
      </w:pPr>
      <w:r w:rsidRPr="00C04EB9">
        <w:t>Члени</w:t>
      </w:r>
      <w:r w:rsidRPr="00C04EB9">
        <w:rPr>
          <w:spacing w:val="-4"/>
        </w:rPr>
        <w:t xml:space="preserve"> </w:t>
      </w:r>
      <w:r w:rsidRPr="00C04EB9">
        <w:t>АК:</w:t>
      </w:r>
    </w:p>
    <w:p w14:paraId="72144284" w14:textId="77777777" w:rsidR="00A52FB4" w:rsidRPr="00C04EB9" w:rsidRDefault="00A52FB4" w:rsidP="00A52FB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C04EB9">
        <w:rPr>
          <w:b/>
          <w:i/>
          <w:sz w:val="28"/>
          <w:szCs w:val="28"/>
        </w:rPr>
        <w:t>Коротяєва</w:t>
      </w:r>
      <w:proofErr w:type="spellEnd"/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>Ірина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>Борисівна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–</w:t>
      </w:r>
      <w:r w:rsidRPr="00C04EB9">
        <w:rPr>
          <w:spacing w:val="7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кандидат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педагогічних</w:t>
      </w:r>
      <w:r w:rsidRPr="00C04EB9">
        <w:rPr>
          <w:spacing w:val="-3"/>
          <w:sz w:val="28"/>
          <w:szCs w:val="28"/>
        </w:rPr>
        <w:t xml:space="preserve"> </w:t>
      </w:r>
      <w:r w:rsidRPr="00C04EB9">
        <w:rPr>
          <w:sz w:val="28"/>
          <w:szCs w:val="28"/>
        </w:rPr>
        <w:t>наук,</w:t>
      </w:r>
      <w:r w:rsidRPr="00C04EB9">
        <w:rPr>
          <w:spacing w:val="3"/>
          <w:sz w:val="28"/>
          <w:szCs w:val="28"/>
        </w:rPr>
        <w:t xml:space="preserve"> </w:t>
      </w:r>
      <w:r w:rsidRPr="00C04EB9">
        <w:rPr>
          <w:sz w:val="28"/>
          <w:szCs w:val="28"/>
        </w:rPr>
        <w:t>доцент</w:t>
      </w:r>
      <w:r>
        <w:rPr>
          <w:sz w:val="28"/>
          <w:szCs w:val="28"/>
        </w:rPr>
        <w:t>, доцент</w:t>
      </w:r>
      <w:r w:rsidRPr="00C04EB9">
        <w:rPr>
          <w:spacing w:val="-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кафедри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германської</w:t>
      </w:r>
      <w:r w:rsidRPr="00C04EB9">
        <w:rPr>
          <w:spacing w:val="-6"/>
          <w:sz w:val="28"/>
          <w:szCs w:val="28"/>
        </w:rPr>
        <w:t xml:space="preserve"> </w:t>
      </w:r>
      <w:r w:rsidRPr="00C04EB9">
        <w:rPr>
          <w:sz w:val="28"/>
          <w:szCs w:val="28"/>
        </w:rPr>
        <w:t>та слов’янської</w:t>
      </w:r>
      <w:r w:rsidRPr="00C04EB9">
        <w:rPr>
          <w:spacing w:val="-5"/>
          <w:sz w:val="28"/>
          <w:szCs w:val="28"/>
        </w:rPr>
        <w:t xml:space="preserve"> </w:t>
      </w:r>
      <w:r w:rsidRPr="00C04EB9">
        <w:rPr>
          <w:sz w:val="28"/>
          <w:szCs w:val="28"/>
        </w:rPr>
        <w:t>філології;</w:t>
      </w:r>
    </w:p>
    <w:p w14:paraId="0E48B0C7" w14:textId="77777777" w:rsidR="00A52FB4" w:rsidRPr="00C04EB9" w:rsidRDefault="00A52FB4" w:rsidP="00A52FB4">
      <w:pPr>
        <w:spacing w:line="276" w:lineRule="auto"/>
        <w:ind w:firstLine="720"/>
        <w:jc w:val="both"/>
        <w:rPr>
          <w:sz w:val="28"/>
          <w:szCs w:val="28"/>
        </w:rPr>
      </w:pPr>
      <w:r w:rsidRPr="00C04EB9">
        <w:rPr>
          <w:b/>
          <w:i/>
          <w:sz w:val="28"/>
          <w:szCs w:val="28"/>
        </w:rPr>
        <w:t>Роман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>Вікторія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b/>
          <w:i/>
          <w:sz w:val="28"/>
          <w:szCs w:val="28"/>
        </w:rPr>
        <w:t>Володимирівна</w:t>
      </w:r>
      <w:r w:rsidRPr="00C04EB9">
        <w:rPr>
          <w:b/>
          <w:i/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–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кандидат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філологічних наук,</w:t>
      </w:r>
      <w:r w:rsidRPr="00C04E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доцент, </w:t>
      </w:r>
      <w:r w:rsidRPr="00C04EB9">
        <w:rPr>
          <w:sz w:val="28"/>
          <w:szCs w:val="28"/>
        </w:rPr>
        <w:t>доцент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кафедри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германської</w:t>
      </w:r>
      <w:r w:rsidRPr="00C04EB9">
        <w:rPr>
          <w:spacing w:val="-5"/>
          <w:sz w:val="28"/>
          <w:szCs w:val="28"/>
        </w:rPr>
        <w:t xml:space="preserve"> </w:t>
      </w:r>
      <w:r w:rsidRPr="00C04EB9">
        <w:rPr>
          <w:sz w:val="28"/>
          <w:szCs w:val="28"/>
        </w:rPr>
        <w:t>та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слов’янської</w:t>
      </w:r>
      <w:r w:rsidRPr="00C04EB9">
        <w:rPr>
          <w:spacing w:val="-5"/>
          <w:sz w:val="28"/>
          <w:szCs w:val="28"/>
        </w:rPr>
        <w:t xml:space="preserve"> </w:t>
      </w:r>
      <w:r w:rsidRPr="00C04EB9">
        <w:rPr>
          <w:sz w:val="28"/>
          <w:szCs w:val="28"/>
        </w:rPr>
        <w:t>філології,</w:t>
      </w:r>
      <w:r w:rsidRPr="00C04EB9">
        <w:rPr>
          <w:spacing w:val="9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секретар</w:t>
      </w:r>
      <w:r w:rsidRPr="00C04EB9">
        <w:rPr>
          <w:i/>
          <w:spacing w:val="-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комісії</w:t>
      </w:r>
      <w:r w:rsidRPr="00C04EB9">
        <w:rPr>
          <w:sz w:val="28"/>
          <w:szCs w:val="28"/>
        </w:rPr>
        <w:t>.</w:t>
      </w:r>
    </w:p>
    <w:p w14:paraId="15B26849" w14:textId="77777777" w:rsidR="00A52FB4" w:rsidRPr="00C04EB9" w:rsidRDefault="00A52FB4" w:rsidP="00E54E16">
      <w:pPr>
        <w:pStyle w:val="a3"/>
        <w:spacing w:line="276" w:lineRule="auto"/>
        <w:ind w:left="0"/>
        <w:jc w:val="left"/>
      </w:pPr>
    </w:p>
    <w:p w14:paraId="78576F84" w14:textId="77777777" w:rsidR="00A52FB4" w:rsidRPr="00C04EB9" w:rsidRDefault="00A52FB4" w:rsidP="00E54E16">
      <w:pPr>
        <w:pStyle w:val="2"/>
        <w:spacing w:line="276" w:lineRule="auto"/>
        <w:ind w:left="0" w:firstLine="720"/>
      </w:pPr>
      <w:r w:rsidRPr="00C04EB9">
        <w:t>Місце</w:t>
      </w:r>
      <w:r w:rsidRPr="00C04EB9">
        <w:rPr>
          <w:spacing w:val="-1"/>
        </w:rPr>
        <w:t xml:space="preserve"> </w:t>
      </w:r>
      <w:r w:rsidRPr="00C04EB9">
        <w:t>та</w:t>
      </w:r>
      <w:r w:rsidRPr="00C04EB9">
        <w:rPr>
          <w:spacing w:val="-4"/>
        </w:rPr>
        <w:t xml:space="preserve"> </w:t>
      </w:r>
      <w:r w:rsidRPr="00C04EB9">
        <w:t>терміни</w:t>
      </w:r>
      <w:r w:rsidRPr="00C04EB9">
        <w:rPr>
          <w:spacing w:val="-3"/>
        </w:rPr>
        <w:t xml:space="preserve"> </w:t>
      </w:r>
      <w:r w:rsidRPr="00C04EB9">
        <w:t>її</w:t>
      </w:r>
      <w:r w:rsidRPr="00C04EB9">
        <w:rPr>
          <w:spacing w:val="-2"/>
        </w:rPr>
        <w:t xml:space="preserve"> </w:t>
      </w:r>
      <w:r w:rsidRPr="00C04EB9">
        <w:t>проведення:</w:t>
      </w:r>
    </w:p>
    <w:p w14:paraId="4D5E013B" w14:textId="77777777" w:rsidR="00A52FB4" w:rsidRPr="00C04EB9" w:rsidRDefault="00A52FB4" w:rsidP="00E54E16">
      <w:pPr>
        <w:pStyle w:val="a3"/>
        <w:spacing w:line="276" w:lineRule="auto"/>
        <w:ind w:left="0" w:firstLine="710"/>
      </w:pPr>
      <w:r w:rsidRPr="00C04EB9">
        <w:t>ДВНЗ «Донбаський державний педагогічний університет», філологічний</w:t>
      </w:r>
      <w:r w:rsidRPr="00C04EB9">
        <w:rPr>
          <w:spacing w:val="1"/>
        </w:rPr>
        <w:t xml:space="preserve"> </w:t>
      </w:r>
      <w:r w:rsidRPr="00C04EB9">
        <w:t>факультет 10.06.202</w:t>
      </w:r>
      <w:r>
        <w:t xml:space="preserve">4 р.; </w:t>
      </w:r>
      <w:r w:rsidRPr="00C04EB9">
        <w:t>14.06.2024</w:t>
      </w:r>
      <w:r w:rsidRPr="00C04EB9">
        <w:rPr>
          <w:spacing w:val="2"/>
        </w:rPr>
        <w:t xml:space="preserve"> </w:t>
      </w:r>
      <w:r w:rsidRPr="00C04EB9">
        <w:t>р.</w:t>
      </w:r>
    </w:p>
    <w:p w14:paraId="2A620C07" w14:textId="77777777" w:rsidR="00A52FB4" w:rsidRPr="00C04EB9" w:rsidRDefault="00A52FB4" w:rsidP="00E54E16">
      <w:pPr>
        <w:pStyle w:val="a3"/>
        <w:spacing w:line="276" w:lineRule="auto"/>
        <w:ind w:left="0"/>
        <w:jc w:val="left"/>
      </w:pPr>
    </w:p>
    <w:p w14:paraId="0E7428FC" w14:textId="77777777" w:rsidR="00A52FB4" w:rsidRPr="00C04EB9" w:rsidRDefault="00A52FB4" w:rsidP="00E54E16">
      <w:pPr>
        <w:pStyle w:val="1"/>
        <w:tabs>
          <w:tab w:val="left" w:pos="1297"/>
        </w:tabs>
        <w:spacing w:line="276" w:lineRule="auto"/>
        <w:ind w:left="0" w:firstLine="709"/>
        <w:jc w:val="left"/>
        <w:rPr>
          <w:b w:val="0"/>
        </w:rPr>
      </w:pPr>
      <w:r>
        <w:t>2) </w:t>
      </w:r>
      <w:r w:rsidRPr="00C04EB9">
        <w:t>Форми</w:t>
      </w:r>
      <w:r w:rsidRPr="00C04EB9">
        <w:rPr>
          <w:spacing w:val="-4"/>
        </w:rPr>
        <w:t xml:space="preserve"> </w:t>
      </w:r>
      <w:r w:rsidRPr="00C04EB9">
        <w:t>атестації</w:t>
      </w:r>
      <w:r w:rsidRPr="00C04EB9">
        <w:rPr>
          <w:spacing w:val="-3"/>
        </w:rPr>
        <w:t xml:space="preserve"> </w:t>
      </w:r>
      <w:r w:rsidRPr="00C04EB9">
        <w:t>за</w:t>
      </w:r>
      <w:r w:rsidRPr="00C04EB9">
        <w:rPr>
          <w:spacing w:val="-2"/>
        </w:rPr>
        <w:t xml:space="preserve"> </w:t>
      </w:r>
      <w:r w:rsidRPr="00C04EB9">
        <w:t>спеціальностями</w:t>
      </w:r>
      <w:r w:rsidRPr="00C04EB9">
        <w:rPr>
          <w:b w:val="0"/>
        </w:rPr>
        <w:t>:</w:t>
      </w:r>
    </w:p>
    <w:p w14:paraId="1955071E" w14:textId="77777777" w:rsidR="00A52FB4" w:rsidRDefault="00A52FB4" w:rsidP="00E54E1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04EB9">
        <w:rPr>
          <w:b/>
          <w:sz w:val="28"/>
          <w:szCs w:val="28"/>
        </w:rPr>
        <w:t>Спеціальність:</w:t>
      </w:r>
      <w:r w:rsidRPr="00C04EB9">
        <w:rPr>
          <w:b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014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Середня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освіта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(Мова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і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література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(англійська,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 xml:space="preserve">німецька)). </w:t>
      </w:r>
    </w:p>
    <w:p w14:paraId="6DFECCE2" w14:textId="77777777" w:rsidR="00A52FB4" w:rsidRPr="00C04EB9" w:rsidRDefault="00A52FB4" w:rsidP="00E54E16">
      <w:pPr>
        <w:spacing w:line="276" w:lineRule="auto"/>
        <w:ind w:firstLine="709"/>
        <w:jc w:val="both"/>
        <w:rPr>
          <w:sz w:val="28"/>
          <w:szCs w:val="28"/>
        </w:rPr>
      </w:pPr>
      <w:r w:rsidRPr="00C04EB9">
        <w:rPr>
          <w:b/>
          <w:sz w:val="28"/>
          <w:szCs w:val="28"/>
        </w:rPr>
        <w:t xml:space="preserve">Освітня програма: </w:t>
      </w:r>
      <w:r w:rsidRPr="00C04EB9">
        <w:rPr>
          <w:sz w:val="28"/>
          <w:szCs w:val="28"/>
        </w:rPr>
        <w:t xml:space="preserve">Середня освіта </w:t>
      </w:r>
      <w:r w:rsidRPr="00C04EB9">
        <w:rPr>
          <w:i/>
          <w:sz w:val="28"/>
          <w:szCs w:val="28"/>
        </w:rPr>
        <w:t>Мова і література (англійська,</w:t>
      </w:r>
      <w:r w:rsidRPr="00C04EB9">
        <w:rPr>
          <w:i/>
          <w:spacing w:val="1"/>
          <w:sz w:val="28"/>
          <w:szCs w:val="28"/>
        </w:rPr>
        <w:t xml:space="preserve"> </w:t>
      </w:r>
      <w:r w:rsidRPr="00C04EB9">
        <w:rPr>
          <w:i/>
          <w:sz w:val="28"/>
          <w:szCs w:val="28"/>
        </w:rPr>
        <w:t>німецька))</w:t>
      </w:r>
      <w:r w:rsidRPr="00C04EB9">
        <w:rPr>
          <w:i/>
          <w:spacing w:val="2"/>
          <w:sz w:val="28"/>
          <w:szCs w:val="28"/>
        </w:rPr>
        <w:t xml:space="preserve"> </w:t>
      </w:r>
      <w:r w:rsidRPr="00C04EB9">
        <w:rPr>
          <w:sz w:val="28"/>
          <w:szCs w:val="28"/>
        </w:rPr>
        <w:t>(очна</w:t>
      </w:r>
      <w:r w:rsidRPr="00C04EB9">
        <w:rPr>
          <w:spacing w:val="2"/>
          <w:sz w:val="28"/>
          <w:szCs w:val="28"/>
        </w:rPr>
        <w:t xml:space="preserve"> </w:t>
      </w:r>
      <w:r w:rsidRPr="00C04EB9">
        <w:rPr>
          <w:sz w:val="28"/>
          <w:szCs w:val="28"/>
        </w:rPr>
        <w:t>і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заочна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форми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навчання).</w:t>
      </w:r>
    </w:p>
    <w:p w14:paraId="6306E2C6" w14:textId="77777777" w:rsidR="00A52FB4" w:rsidRPr="00C04EB9" w:rsidRDefault="00A52FB4" w:rsidP="00E54E16">
      <w:pPr>
        <w:pStyle w:val="a5"/>
        <w:spacing w:line="276" w:lineRule="auto"/>
        <w:ind w:left="0" w:firstLine="0"/>
        <w:rPr>
          <w:sz w:val="28"/>
          <w:szCs w:val="28"/>
        </w:rPr>
      </w:pPr>
    </w:p>
    <w:p w14:paraId="1A36BCB2" w14:textId="77777777" w:rsidR="00A52FB4" w:rsidRDefault="00A52FB4" w:rsidP="00E54E16">
      <w:pPr>
        <w:pStyle w:val="1"/>
        <w:tabs>
          <w:tab w:val="left" w:pos="1297"/>
        </w:tabs>
        <w:spacing w:line="276" w:lineRule="auto"/>
        <w:ind w:left="0" w:firstLine="709"/>
        <w:jc w:val="left"/>
      </w:pPr>
      <w:r>
        <w:t>3</w:t>
      </w:r>
      <w:r w:rsidRPr="00C04EB9">
        <w:t>)</w:t>
      </w:r>
      <w:r>
        <w:t> </w:t>
      </w:r>
      <w:r w:rsidRPr="00C04EB9">
        <w:t>Методичне</w:t>
      </w:r>
      <w:r w:rsidRPr="00C04EB9">
        <w:rPr>
          <w:spacing w:val="-8"/>
        </w:rPr>
        <w:t xml:space="preserve"> </w:t>
      </w:r>
      <w:r w:rsidRPr="00C04EB9">
        <w:t>забезпечення</w:t>
      </w:r>
      <w:r w:rsidRPr="00C04EB9">
        <w:rPr>
          <w:spacing w:val="-10"/>
        </w:rPr>
        <w:t xml:space="preserve"> </w:t>
      </w:r>
      <w:r w:rsidRPr="00C04EB9">
        <w:t>атестації.</w:t>
      </w:r>
    </w:p>
    <w:p w14:paraId="40F1A852" w14:textId="77777777" w:rsidR="00A52FB4" w:rsidRPr="0036798F" w:rsidRDefault="00A52FB4" w:rsidP="00A52FB4">
      <w:pPr>
        <w:pStyle w:val="1"/>
        <w:tabs>
          <w:tab w:val="left" w:pos="1297"/>
        </w:tabs>
        <w:spacing w:line="276" w:lineRule="auto"/>
        <w:ind w:left="0" w:firstLine="709"/>
        <w:jc w:val="left"/>
        <w:rPr>
          <w:b w:val="0"/>
        </w:rPr>
      </w:pPr>
      <w:r w:rsidRPr="0036798F">
        <w:rPr>
          <w:b w:val="0"/>
          <w:color w:val="000000" w:themeColor="text1"/>
        </w:rPr>
        <w:lastRenderedPageBreak/>
        <w:t>Методичне забезпечення атестації наведено в таблиці 1.</w:t>
      </w:r>
    </w:p>
    <w:p w14:paraId="11D31959" w14:textId="77777777" w:rsidR="00A52FB4" w:rsidRDefault="00A52FB4" w:rsidP="00A52FB4">
      <w:pPr>
        <w:spacing w:line="276" w:lineRule="auto"/>
        <w:jc w:val="right"/>
        <w:rPr>
          <w:sz w:val="28"/>
          <w:szCs w:val="28"/>
        </w:rPr>
      </w:pPr>
      <w:r w:rsidRPr="0036798F">
        <w:rPr>
          <w:sz w:val="28"/>
          <w:szCs w:val="28"/>
        </w:rPr>
        <w:t>Таблиця 1</w:t>
      </w:r>
    </w:p>
    <w:p w14:paraId="6A8030B7" w14:textId="77777777" w:rsidR="00A52FB4" w:rsidRPr="00C11654" w:rsidRDefault="00A52FB4" w:rsidP="00A52FB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C11654">
        <w:rPr>
          <w:b/>
          <w:i/>
          <w:color w:val="000000" w:themeColor="text1"/>
          <w:sz w:val="28"/>
          <w:szCs w:val="28"/>
        </w:rPr>
        <w:t>Методичне забезпечення атестації</w:t>
      </w:r>
    </w:p>
    <w:p w14:paraId="52D9BDF6" w14:textId="77777777" w:rsidR="00A52FB4" w:rsidRPr="00C04EB9" w:rsidRDefault="00A52FB4" w:rsidP="00A52FB4">
      <w:pPr>
        <w:pStyle w:val="2"/>
        <w:spacing w:line="276" w:lineRule="auto"/>
        <w:ind w:left="0" w:firstLine="0"/>
        <w:jc w:val="center"/>
      </w:pPr>
      <w:r w:rsidRPr="00C11654">
        <w:rPr>
          <w:color w:val="000000" w:themeColor="text1"/>
        </w:rPr>
        <w:t>здобувачів першого (бакалаврського) рівня вищої освіти</w:t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27"/>
        <w:gridCol w:w="2455"/>
        <w:gridCol w:w="2551"/>
      </w:tblGrid>
      <w:tr w:rsidR="00A52FB4" w:rsidRPr="0036798F" w14:paraId="09489F74" w14:textId="77777777" w:rsidTr="00E54E16">
        <w:trPr>
          <w:trHeight w:val="792"/>
        </w:trPr>
        <w:tc>
          <w:tcPr>
            <w:tcW w:w="677" w:type="dxa"/>
          </w:tcPr>
          <w:p w14:paraId="06596C46" w14:textId="77777777" w:rsidR="00A52FB4" w:rsidRPr="0036798F" w:rsidRDefault="00A52FB4" w:rsidP="00D3101D">
            <w:pPr>
              <w:pStyle w:val="TableParagraph"/>
              <w:spacing w:line="276" w:lineRule="auto"/>
              <w:ind w:right="166" w:firstLine="28"/>
              <w:jc w:val="center"/>
              <w:rPr>
                <w:sz w:val="24"/>
                <w:szCs w:val="24"/>
              </w:rPr>
            </w:pPr>
            <w:r w:rsidRPr="0036798F">
              <w:rPr>
                <w:sz w:val="24"/>
                <w:szCs w:val="24"/>
              </w:rPr>
              <w:t>№</w:t>
            </w:r>
            <w:r w:rsidRPr="0036798F">
              <w:rPr>
                <w:spacing w:val="-57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з/п</w:t>
            </w:r>
          </w:p>
        </w:tc>
        <w:tc>
          <w:tcPr>
            <w:tcW w:w="3827" w:type="dxa"/>
          </w:tcPr>
          <w:p w14:paraId="2F9B6E1B" w14:textId="77777777" w:rsidR="00A52FB4" w:rsidRPr="0036798F" w:rsidRDefault="00A52FB4" w:rsidP="00D3101D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8DBCFE1" w14:textId="77777777" w:rsidR="00A52FB4" w:rsidRPr="0036798F" w:rsidRDefault="00A52FB4" w:rsidP="00D3101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6798F">
              <w:rPr>
                <w:sz w:val="24"/>
                <w:szCs w:val="24"/>
              </w:rPr>
              <w:t>Вид</w:t>
            </w:r>
            <w:r w:rsidRPr="0036798F">
              <w:rPr>
                <w:spacing w:val="-3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атестації</w:t>
            </w:r>
          </w:p>
        </w:tc>
        <w:tc>
          <w:tcPr>
            <w:tcW w:w="5006" w:type="dxa"/>
            <w:gridSpan w:val="2"/>
          </w:tcPr>
          <w:p w14:paraId="23C2F548" w14:textId="77777777" w:rsidR="00A52FB4" w:rsidRPr="0036798F" w:rsidRDefault="00A52FB4" w:rsidP="00D3101D">
            <w:pPr>
              <w:pStyle w:val="TableParagraph"/>
              <w:spacing w:line="276" w:lineRule="auto"/>
              <w:ind w:right="646"/>
              <w:jc w:val="center"/>
              <w:rPr>
                <w:sz w:val="24"/>
                <w:szCs w:val="24"/>
              </w:rPr>
            </w:pPr>
            <w:r w:rsidRPr="0036798F">
              <w:rPr>
                <w:sz w:val="24"/>
                <w:szCs w:val="24"/>
              </w:rPr>
              <w:t>Інформація</w:t>
            </w:r>
            <w:r w:rsidRPr="0036798F">
              <w:rPr>
                <w:spacing w:val="-4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про наявність</w:t>
            </w:r>
            <w:r w:rsidRPr="0036798F">
              <w:rPr>
                <w:spacing w:val="-3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(«+»</w:t>
            </w:r>
            <w:r w:rsidRPr="0036798F">
              <w:rPr>
                <w:spacing w:val="-8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або</w:t>
            </w:r>
            <w:r w:rsidRPr="0036798F">
              <w:rPr>
                <w:spacing w:val="4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«–»)</w:t>
            </w:r>
          </w:p>
        </w:tc>
      </w:tr>
      <w:tr w:rsidR="00A52FB4" w:rsidRPr="00C04EB9" w14:paraId="459061BE" w14:textId="77777777" w:rsidTr="00E54E16">
        <w:trPr>
          <w:trHeight w:val="397"/>
        </w:trPr>
        <w:tc>
          <w:tcPr>
            <w:tcW w:w="677" w:type="dxa"/>
          </w:tcPr>
          <w:p w14:paraId="4219E5E1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694C02D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14:paraId="439D7D93" w14:textId="77777777" w:rsidR="00A52FB4" w:rsidRPr="0036798F" w:rsidRDefault="00A52FB4" w:rsidP="00E54E1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6798F">
              <w:rPr>
                <w:sz w:val="24"/>
                <w:szCs w:val="24"/>
              </w:rPr>
              <w:t>Методичні</w:t>
            </w:r>
            <w:r w:rsidRPr="0036798F">
              <w:rPr>
                <w:spacing w:val="-7"/>
                <w:sz w:val="24"/>
                <w:szCs w:val="24"/>
              </w:rPr>
              <w:t xml:space="preserve"> </w:t>
            </w:r>
            <w:r w:rsidRPr="0036798F">
              <w:rPr>
                <w:sz w:val="24"/>
                <w:szCs w:val="24"/>
              </w:rPr>
              <w:t>розробки</w:t>
            </w:r>
          </w:p>
        </w:tc>
        <w:tc>
          <w:tcPr>
            <w:tcW w:w="2551" w:type="dxa"/>
          </w:tcPr>
          <w:p w14:paraId="0BE75ABB" w14:textId="77777777" w:rsidR="00A52FB4" w:rsidRPr="0036798F" w:rsidRDefault="00A52FB4" w:rsidP="00E54E1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6798F">
              <w:rPr>
                <w:sz w:val="24"/>
                <w:szCs w:val="24"/>
              </w:rPr>
              <w:t>Програми ККЕ</w:t>
            </w:r>
          </w:p>
        </w:tc>
      </w:tr>
      <w:tr w:rsidR="00A52FB4" w:rsidRPr="00C04EB9" w14:paraId="5030348B" w14:textId="77777777" w:rsidTr="00E54E16">
        <w:trPr>
          <w:trHeight w:val="1065"/>
        </w:trPr>
        <w:tc>
          <w:tcPr>
            <w:tcW w:w="677" w:type="dxa"/>
          </w:tcPr>
          <w:p w14:paraId="4F029D80" w14:textId="77777777" w:rsidR="00A52FB4" w:rsidRPr="00C04EB9" w:rsidRDefault="00A52FB4" w:rsidP="00D3101D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32610B6C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4FFFF27E" w14:textId="77777777" w:rsidR="00A52FB4" w:rsidRPr="00C04EB9" w:rsidRDefault="00A52FB4" w:rsidP="00D3101D">
            <w:pPr>
              <w:pStyle w:val="TableParagraph"/>
              <w:spacing w:line="276" w:lineRule="auto"/>
              <w:ind w:right="331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ККЕ «Англійська мова з методикою викладання. Зарубіжна література з методикою викладання»</w:t>
            </w:r>
          </w:p>
        </w:tc>
        <w:tc>
          <w:tcPr>
            <w:tcW w:w="2455" w:type="dxa"/>
          </w:tcPr>
          <w:p w14:paraId="2906B7D2" w14:textId="77777777" w:rsidR="00A52FB4" w:rsidRPr="00C04EB9" w:rsidRDefault="00A52FB4" w:rsidP="00D3101D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01C6CA49" w14:textId="77777777" w:rsidR="00A52FB4" w:rsidRPr="00C04EB9" w:rsidRDefault="00A52FB4" w:rsidP="00D3101D">
            <w:pPr>
              <w:pStyle w:val="TableParagraph"/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424B0193" w14:textId="77777777" w:rsidR="00A52FB4" w:rsidRPr="00C04EB9" w:rsidRDefault="00A52FB4" w:rsidP="00D3101D">
            <w:pPr>
              <w:pStyle w:val="TableParagraph"/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528840F1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+</w:t>
            </w:r>
          </w:p>
        </w:tc>
      </w:tr>
      <w:tr w:rsidR="00A52FB4" w:rsidRPr="00C04EB9" w14:paraId="4EEF5EE3" w14:textId="77777777" w:rsidTr="00E54E16">
        <w:trPr>
          <w:trHeight w:val="1065"/>
        </w:trPr>
        <w:tc>
          <w:tcPr>
            <w:tcW w:w="677" w:type="dxa"/>
          </w:tcPr>
          <w:p w14:paraId="645C8DEA" w14:textId="77777777" w:rsidR="00A52FB4" w:rsidRPr="0036798F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4DBD268B" w14:textId="77777777" w:rsidR="00A52FB4" w:rsidRPr="0036798F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ККЕ «Німецька мова з методикою викладання»</w:t>
            </w:r>
          </w:p>
        </w:tc>
        <w:tc>
          <w:tcPr>
            <w:tcW w:w="2455" w:type="dxa"/>
          </w:tcPr>
          <w:p w14:paraId="6C7C88D9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009ACB52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4D76BE36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5F6C0B03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+</w:t>
            </w:r>
          </w:p>
        </w:tc>
      </w:tr>
    </w:tbl>
    <w:p w14:paraId="5017FA6A" w14:textId="77777777" w:rsidR="00A52FB4" w:rsidRDefault="00A52FB4" w:rsidP="00A52FB4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14:paraId="42EE8714" w14:textId="77777777" w:rsidR="00A52FB4" w:rsidRPr="00C04EB9" w:rsidRDefault="00A52FB4" w:rsidP="00A52FB4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CA00D5">
        <w:rPr>
          <w:b/>
          <w:sz w:val="28"/>
          <w:szCs w:val="28"/>
        </w:rPr>
        <w:t>4) Інформаційно-технічне забезпечення атестації.</w:t>
      </w:r>
      <w:r w:rsidRPr="00C04EB9">
        <w:rPr>
          <w:sz w:val="28"/>
          <w:szCs w:val="28"/>
        </w:rPr>
        <w:t xml:space="preserve"> Для роботи атестаційної комісії № 3 було створено окрему електронну скриньку (</w:t>
      </w:r>
      <w:hyperlink r:id="rId4" w:history="1">
        <w:r w:rsidRPr="003F5CE2">
          <w:rPr>
            <w:rStyle w:val="a7"/>
            <w:sz w:val="28"/>
            <w:szCs w:val="28"/>
            <w:lang w:eastAsia="uk-UA"/>
          </w:rPr>
          <w:t>serednaosvita00@gmail.com</w:t>
        </w:r>
      </w:hyperlink>
      <w:r w:rsidRPr="00C04EB9">
        <w:rPr>
          <w:sz w:val="28"/>
          <w:szCs w:val="28"/>
        </w:rPr>
        <w:t xml:space="preserve">), не пізніше як за три дні до початку роботи АК. Було заплановано онлайн-конференції в Google </w:t>
      </w:r>
      <w:proofErr w:type="spellStart"/>
      <w:r w:rsidRPr="00C04EB9">
        <w:rPr>
          <w:sz w:val="28"/>
          <w:szCs w:val="28"/>
        </w:rPr>
        <w:t>Meet</w:t>
      </w:r>
      <w:proofErr w:type="spellEnd"/>
      <w:r w:rsidRPr="00C04EB9">
        <w:rPr>
          <w:sz w:val="28"/>
          <w:szCs w:val="28"/>
        </w:rPr>
        <w:t xml:space="preserve"> (</w:t>
      </w:r>
      <w:hyperlink r:id="rId5" w:history="1">
        <w:r w:rsidRPr="003F5CE2">
          <w:rPr>
            <w:rStyle w:val="a7"/>
            <w:sz w:val="28"/>
            <w:szCs w:val="28"/>
          </w:rPr>
          <w:t>https://meet.google.com/eaf-prvx-ytv</w:t>
        </w:r>
      </w:hyperlink>
      <w:r w:rsidRPr="00C04EB9">
        <w:rPr>
          <w:sz w:val="28"/>
          <w:szCs w:val="28"/>
        </w:rPr>
        <w:t xml:space="preserve">) для проведення атестації. Запрошення на відповідні конференції надсилалися у створені </w:t>
      </w:r>
      <w:proofErr w:type="spellStart"/>
      <w:r w:rsidRPr="00C04EB9">
        <w:rPr>
          <w:sz w:val="28"/>
          <w:szCs w:val="28"/>
        </w:rPr>
        <w:t>Viber</w:t>
      </w:r>
      <w:proofErr w:type="spellEnd"/>
      <w:r w:rsidRPr="00C04EB9">
        <w:rPr>
          <w:sz w:val="28"/>
          <w:szCs w:val="28"/>
        </w:rPr>
        <w:t xml:space="preserve">-групи, на електронні пошти здобувачів, голови та членів атестаційної комісії, екзаменаторів та у відповідну </w:t>
      </w:r>
      <w:proofErr w:type="spellStart"/>
      <w:r w:rsidRPr="00C04EB9">
        <w:rPr>
          <w:sz w:val="28"/>
          <w:szCs w:val="28"/>
        </w:rPr>
        <w:t>Viber</w:t>
      </w:r>
      <w:proofErr w:type="spellEnd"/>
      <w:r w:rsidRPr="00C04EB9">
        <w:rPr>
          <w:sz w:val="28"/>
          <w:szCs w:val="28"/>
        </w:rPr>
        <w:t>-групу «Атестація. Голови, секретарі» напередодні дня атестації. Постійно здійснювалася перевірка стану технічної готовності АК до атестації; робота АК забезпечувалася необхідною документацією в електронному вигляді; велася фотофіксація перебігу атестації з метою ідентифікації особистості здобувача. По закінченні атестації здобувачі були поінформовані про їхні результати в зручний для них спосіб. Електронні відповіді здобувачів і фотофіксація відповідей по закінченні атестації сформовано в окремі теки під назвою, що містить скорочену назву факультету та дату атестації (наприклад: Філол.факультет_</w:t>
      </w:r>
      <w:r>
        <w:rPr>
          <w:sz w:val="28"/>
          <w:szCs w:val="28"/>
        </w:rPr>
        <w:t>4АН_</w:t>
      </w:r>
      <w:r w:rsidRPr="00C04EB9">
        <w:rPr>
          <w:sz w:val="28"/>
          <w:szCs w:val="28"/>
        </w:rPr>
        <w:t>10.06.2024). Тека зберігатиметься впродовж року на філологічному факультеті на відповідному Google диску.</w:t>
      </w:r>
    </w:p>
    <w:p w14:paraId="53C0EA8C" w14:textId="77777777" w:rsidR="00A52FB4" w:rsidRPr="00C04EB9" w:rsidRDefault="00A52FB4" w:rsidP="00A52FB4">
      <w:pPr>
        <w:pStyle w:val="a3"/>
        <w:spacing w:line="276" w:lineRule="auto"/>
        <w:ind w:left="0"/>
        <w:jc w:val="left"/>
        <w:rPr>
          <w:b/>
          <w:i/>
        </w:rPr>
      </w:pPr>
    </w:p>
    <w:p w14:paraId="2AF2E65C" w14:textId="77777777" w:rsidR="00A52FB4" w:rsidRPr="00C04EB9" w:rsidRDefault="00A52FB4" w:rsidP="00B83C57">
      <w:pPr>
        <w:spacing w:line="276" w:lineRule="auto"/>
        <w:ind w:right="-1" w:firstLine="710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ru-RU"/>
        </w:rPr>
        <w:t>5) </w:t>
      </w:r>
      <w:r w:rsidRPr="00C04EB9">
        <w:rPr>
          <w:b/>
          <w:sz w:val="28"/>
          <w:szCs w:val="28"/>
        </w:rPr>
        <w:t>Хід</w:t>
      </w:r>
      <w:r w:rsidRPr="00C04EB9">
        <w:rPr>
          <w:b/>
          <w:spacing w:val="1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проведення</w:t>
      </w:r>
      <w:r w:rsidRPr="00C04EB9">
        <w:rPr>
          <w:b/>
          <w:spacing w:val="1"/>
          <w:sz w:val="28"/>
          <w:szCs w:val="28"/>
        </w:rPr>
        <w:t xml:space="preserve"> </w:t>
      </w:r>
      <w:r w:rsidRPr="00F43C28">
        <w:rPr>
          <w:b/>
          <w:sz w:val="28"/>
          <w:szCs w:val="28"/>
        </w:rPr>
        <w:t>атестаційного екзамену</w:t>
      </w:r>
      <w:r w:rsidRPr="00C04EB9">
        <w:rPr>
          <w:b/>
          <w:sz w:val="28"/>
          <w:szCs w:val="28"/>
        </w:rPr>
        <w:t>:</w:t>
      </w:r>
      <w:r w:rsidRPr="00C04EB9">
        <w:rPr>
          <w:b/>
          <w:spacing w:val="1"/>
          <w:sz w:val="28"/>
          <w:szCs w:val="28"/>
        </w:rPr>
        <w:t xml:space="preserve"> </w:t>
      </w:r>
    </w:p>
    <w:p w14:paraId="437C27AC" w14:textId="77777777" w:rsidR="00A52FB4" w:rsidRPr="00C04EB9" w:rsidRDefault="00A52FB4" w:rsidP="00B83C57">
      <w:pPr>
        <w:pStyle w:val="1"/>
        <w:spacing w:line="276" w:lineRule="auto"/>
        <w:ind w:left="0" w:right="-1" w:firstLine="709"/>
        <w:jc w:val="both"/>
      </w:pPr>
      <w:r>
        <w:t>1. </w:t>
      </w:r>
      <w:r w:rsidRPr="00C04EB9">
        <w:t>Комплексний кваліфікаційний екзамен</w:t>
      </w:r>
      <w:r>
        <w:t xml:space="preserve"> «</w:t>
      </w:r>
      <w:r w:rsidRPr="00C04EB9">
        <w:t>Англійська</w:t>
      </w:r>
      <w:r w:rsidRPr="00C04EB9">
        <w:rPr>
          <w:spacing w:val="-5"/>
        </w:rPr>
        <w:t xml:space="preserve"> </w:t>
      </w:r>
      <w:r w:rsidRPr="00C04EB9">
        <w:t>мова</w:t>
      </w:r>
      <w:r w:rsidRPr="00C04EB9">
        <w:rPr>
          <w:spacing w:val="-5"/>
        </w:rPr>
        <w:t xml:space="preserve"> </w:t>
      </w:r>
      <w:r>
        <w:rPr>
          <w:spacing w:val="-5"/>
        </w:rPr>
        <w:t>з</w:t>
      </w:r>
      <w:r w:rsidRPr="00C04EB9">
        <w:rPr>
          <w:spacing w:val="-6"/>
        </w:rPr>
        <w:t xml:space="preserve"> </w:t>
      </w:r>
      <w:r w:rsidRPr="00C04EB9">
        <w:t>методикою</w:t>
      </w:r>
      <w:r w:rsidRPr="00C04EB9">
        <w:rPr>
          <w:spacing w:val="-5"/>
        </w:rPr>
        <w:t xml:space="preserve"> </w:t>
      </w:r>
      <w:r w:rsidRPr="00C04EB9">
        <w:t>викладання.</w:t>
      </w:r>
      <w:r>
        <w:t xml:space="preserve"> </w:t>
      </w:r>
      <w:r w:rsidRPr="00C04EB9">
        <w:t>Зарубіжна</w:t>
      </w:r>
      <w:r w:rsidRPr="00C04EB9">
        <w:rPr>
          <w:spacing w:val="-7"/>
        </w:rPr>
        <w:t xml:space="preserve"> </w:t>
      </w:r>
      <w:r w:rsidRPr="00C04EB9">
        <w:t>література</w:t>
      </w:r>
      <w:r w:rsidRPr="00C04EB9">
        <w:rPr>
          <w:spacing w:val="-7"/>
        </w:rPr>
        <w:t xml:space="preserve"> </w:t>
      </w:r>
      <w:r w:rsidRPr="00C04EB9">
        <w:t>з</w:t>
      </w:r>
      <w:r w:rsidRPr="00C04EB9">
        <w:rPr>
          <w:spacing w:val="-7"/>
        </w:rPr>
        <w:t xml:space="preserve"> </w:t>
      </w:r>
      <w:r w:rsidRPr="00C04EB9">
        <w:t>методикою</w:t>
      </w:r>
      <w:r w:rsidRPr="00C04EB9">
        <w:rPr>
          <w:spacing w:val="-3"/>
        </w:rPr>
        <w:t xml:space="preserve"> </w:t>
      </w:r>
      <w:r w:rsidRPr="00C04EB9">
        <w:t>викладання</w:t>
      </w:r>
      <w:r>
        <w:t>» (оч</w:t>
      </w:r>
      <w:r w:rsidRPr="00C04EB9">
        <w:t>н</w:t>
      </w:r>
      <w:r>
        <w:t>а</w:t>
      </w:r>
      <w:r w:rsidRPr="00C04EB9">
        <w:t xml:space="preserve"> та за</w:t>
      </w:r>
      <w:r>
        <w:t>очна</w:t>
      </w:r>
      <w:r w:rsidRPr="00C04EB9">
        <w:rPr>
          <w:spacing w:val="-4"/>
        </w:rPr>
        <w:t xml:space="preserve"> </w:t>
      </w:r>
      <w:r w:rsidRPr="00C04EB9">
        <w:t>форми</w:t>
      </w:r>
      <w:r w:rsidRPr="00C04EB9">
        <w:rPr>
          <w:spacing w:val="-1"/>
        </w:rPr>
        <w:t xml:space="preserve"> </w:t>
      </w:r>
      <w:r w:rsidRPr="00C04EB9">
        <w:t>навчання</w:t>
      </w:r>
      <w:r>
        <w:t>).</w:t>
      </w:r>
    </w:p>
    <w:p w14:paraId="0D0AB992" w14:textId="77777777" w:rsidR="00A52FB4" w:rsidRPr="00C04EB9" w:rsidRDefault="00A52FB4" w:rsidP="00B83C57">
      <w:pPr>
        <w:spacing w:line="276" w:lineRule="auto"/>
        <w:ind w:right="-1" w:firstLine="709"/>
        <w:rPr>
          <w:sz w:val="28"/>
          <w:szCs w:val="28"/>
        </w:rPr>
      </w:pPr>
      <w:r w:rsidRPr="00C04EB9">
        <w:rPr>
          <w:b/>
          <w:sz w:val="28"/>
          <w:szCs w:val="28"/>
        </w:rPr>
        <w:t>Дата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проведення: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sz w:val="28"/>
          <w:szCs w:val="28"/>
        </w:rPr>
        <w:t>10.06.2024</w:t>
      </w:r>
      <w:r>
        <w:rPr>
          <w:sz w:val="28"/>
          <w:szCs w:val="28"/>
        </w:rPr>
        <w:t xml:space="preserve"> р</w:t>
      </w:r>
      <w:r w:rsidRPr="00C04EB9">
        <w:rPr>
          <w:sz w:val="28"/>
          <w:szCs w:val="28"/>
        </w:rPr>
        <w:t>.</w:t>
      </w:r>
    </w:p>
    <w:p w14:paraId="6F7DBF79" w14:textId="77777777" w:rsidR="00A52FB4" w:rsidRPr="00C04EB9" w:rsidRDefault="00A52FB4" w:rsidP="00B83C57">
      <w:pPr>
        <w:spacing w:line="276" w:lineRule="auto"/>
        <w:ind w:right="-1" w:firstLine="709"/>
        <w:rPr>
          <w:sz w:val="28"/>
          <w:szCs w:val="28"/>
        </w:rPr>
      </w:pPr>
      <w:r w:rsidRPr="00C04EB9">
        <w:rPr>
          <w:b/>
          <w:sz w:val="28"/>
          <w:szCs w:val="28"/>
        </w:rPr>
        <w:lastRenderedPageBreak/>
        <w:t>Час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атестації:</w:t>
      </w:r>
      <w:r w:rsidRPr="00C04EB9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09.00–15.00.</w:t>
      </w:r>
    </w:p>
    <w:p w14:paraId="46276FF4" w14:textId="77777777" w:rsidR="00A52FB4" w:rsidRPr="00C04EB9" w:rsidRDefault="00A52FB4" w:rsidP="00A52FB4">
      <w:pPr>
        <w:pStyle w:val="1"/>
        <w:spacing w:line="276" w:lineRule="auto"/>
        <w:ind w:left="0" w:right="104" w:firstLine="709"/>
      </w:pPr>
      <w:r w:rsidRPr="00C04EB9">
        <w:t>Англійська</w:t>
      </w:r>
      <w:r w:rsidRPr="00C04EB9">
        <w:rPr>
          <w:spacing w:val="-4"/>
        </w:rPr>
        <w:t xml:space="preserve"> </w:t>
      </w:r>
      <w:r w:rsidRPr="00C04EB9">
        <w:t>мова</w:t>
      </w:r>
      <w:r w:rsidRPr="00C04EB9">
        <w:rPr>
          <w:spacing w:val="-3"/>
        </w:rPr>
        <w:t xml:space="preserve"> </w:t>
      </w:r>
      <w:r w:rsidRPr="00C04EB9">
        <w:t>з</w:t>
      </w:r>
      <w:r w:rsidRPr="00C04EB9">
        <w:rPr>
          <w:spacing w:val="-4"/>
        </w:rPr>
        <w:t xml:space="preserve"> </w:t>
      </w:r>
      <w:r w:rsidRPr="00C04EB9">
        <w:t>методикою</w:t>
      </w:r>
      <w:r w:rsidRPr="00C04EB9">
        <w:rPr>
          <w:spacing w:val="-4"/>
        </w:rPr>
        <w:t xml:space="preserve"> </w:t>
      </w:r>
      <w:r w:rsidRPr="00C04EB9">
        <w:t>викладання</w:t>
      </w:r>
    </w:p>
    <w:p w14:paraId="71FECC2A" w14:textId="77777777" w:rsidR="00A52FB4" w:rsidRPr="00C04EB9" w:rsidRDefault="00A52FB4" w:rsidP="00B83C57">
      <w:pPr>
        <w:spacing w:line="276" w:lineRule="auto"/>
        <w:ind w:right="-1" w:firstLine="709"/>
        <w:jc w:val="both"/>
        <w:rPr>
          <w:sz w:val="28"/>
          <w:szCs w:val="28"/>
        </w:rPr>
      </w:pPr>
      <w:r w:rsidRPr="00C04EB9">
        <w:rPr>
          <w:b/>
          <w:sz w:val="28"/>
          <w:szCs w:val="28"/>
        </w:rPr>
        <w:t>Екзаменатор:</w:t>
      </w:r>
      <w:r w:rsidRPr="00C04EB9">
        <w:rPr>
          <w:b/>
          <w:spacing w:val="1"/>
          <w:sz w:val="28"/>
          <w:szCs w:val="28"/>
        </w:rPr>
        <w:t xml:space="preserve"> </w:t>
      </w:r>
      <w:proofErr w:type="spellStart"/>
      <w:r w:rsidRPr="00C04EB9">
        <w:rPr>
          <w:b/>
          <w:sz w:val="28"/>
          <w:szCs w:val="28"/>
        </w:rPr>
        <w:t>Ананьян</w:t>
      </w:r>
      <w:proofErr w:type="spellEnd"/>
      <w:r w:rsidRPr="00C04EB9">
        <w:rPr>
          <w:b/>
          <w:sz w:val="28"/>
          <w:szCs w:val="28"/>
        </w:rPr>
        <w:t xml:space="preserve"> Е. Л. </w:t>
      </w:r>
      <w:r w:rsidRPr="00C04EB9">
        <w:rPr>
          <w:sz w:val="28"/>
          <w:szCs w:val="28"/>
        </w:rPr>
        <w:t>–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кандидат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педагогічних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наук,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доцент</w:t>
      </w:r>
      <w:r>
        <w:rPr>
          <w:sz w:val="28"/>
          <w:szCs w:val="28"/>
        </w:rPr>
        <w:t>, доцент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кафедри</w:t>
      </w:r>
      <w:r w:rsidRPr="00C04EB9">
        <w:rPr>
          <w:spacing w:val="2"/>
          <w:sz w:val="28"/>
          <w:szCs w:val="28"/>
        </w:rPr>
        <w:t xml:space="preserve"> </w:t>
      </w:r>
      <w:r w:rsidRPr="00C04EB9">
        <w:rPr>
          <w:sz w:val="28"/>
          <w:szCs w:val="28"/>
        </w:rPr>
        <w:t>германської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та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слов’янської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філології.</w:t>
      </w:r>
    </w:p>
    <w:p w14:paraId="56EB5002" w14:textId="77777777" w:rsidR="00A52FB4" w:rsidRPr="00C04EB9" w:rsidRDefault="00A52FB4" w:rsidP="00B83C57">
      <w:pPr>
        <w:pStyle w:val="a6"/>
        <w:snapToGri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До складання державного екзамену було допущено 20 студентів (екзамен склали 20 студентів): 17 студентів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оч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ної форми навчання та 3 студент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заочної форми навчання.</w:t>
      </w:r>
    </w:p>
    <w:p w14:paraId="1C69342C" w14:textId="77777777" w:rsidR="00A52FB4" w:rsidRPr="00D6605D" w:rsidRDefault="00A52FB4" w:rsidP="00B83C57">
      <w:pPr>
        <w:pStyle w:val="a6"/>
        <w:snapToGri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D6605D">
        <w:rPr>
          <w:rFonts w:ascii="Times New Roman" w:hAnsi="Times New Roman" w:cs="Times New Roman"/>
          <w:sz w:val="28"/>
          <w:szCs w:val="28"/>
          <w:lang w:val="uk-UA"/>
        </w:rPr>
        <w:t>Програму до комплексного кваліфікаційного 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6605D">
        <w:rPr>
          <w:rFonts w:ascii="Times New Roman" w:hAnsi="Times New Roman" w:cs="Times New Roman"/>
          <w:sz w:val="28"/>
          <w:szCs w:val="28"/>
          <w:lang w:val="uk-UA"/>
        </w:rPr>
        <w:t>Англійська мова з методикою викладання. Зарубіжна література з методикою викладання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6605D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 схвалено на засіданні кафедри германської та слов’янської філології (Протокол № 9 від «26» лютого 2024 р.).</w:t>
      </w:r>
    </w:p>
    <w:p w14:paraId="0B032E7D" w14:textId="77777777" w:rsidR="00A52FB4" w:rsidRPr="0085203E" w:rsidRDefault="00A52FB4" w:rsidP="00B83C57">
      <w:pPr>
        <w:spacing w:line="276" w:lineRule="auto"/>
        <w:ind w:right="-1" w:firstLine="709"/>
        <w:jc w:val="both"/>
        <w:rPr>
          <w:sz w:val="28"/>
          <w:szCs w:val="28"/>
        </w:rPr>
      </w:pPr>
      <w:r w:rsidRPr="0085203E">
        <w:rPr>
          <w:sz w:val="28"/>
          <w:szCs w:val="28"/>
        </w:rPr>
        <w:t>Блок із теоретичних дисциплін англійської мови: «Теоретична фонетика англійської мови», «Теоретична граматика англійської мови», «Історія англійської мови», «Лексикологія англійської мови» та «Стилістика англійської мови», що містить 18 тестових завдань закритої форми. Завдання №№ 9–15, 17– 25 передбачають вибір однієї правильної відповіді (оцінюється по 1 балу за кожну правильну відповідь); Завдання № 16 – тестове завдання закритої форми, з вибором декількох правильних відповідей (оцінюється по 2 бали за кожну правильну відповідь); № 26 – тестове завдання закритої форми на встановлення відповідності (оцінюється в 4 максимальних бали). Блок із методики викладання англійської мови: Завдання №№ 27–36 передбачають вибір однієї правильної відповіді (оцінюється по 1 балу за кожну правильну відповідь). Блок із мовного компонента: Завдання №№ 37–44 (тестові завдання закритої форми на відновлення послідовності та встановлення відповідності (оцінюється в 4 максимальних бали)). Завдання №№ 45–50 (тестові завдання закритої форми, з вибором однієї правильної відповіді (оцінюється по 1 балу за кожну правильну відповідь)); завдання відкритої форми (оцінюється в 10 балів).</w:t>
      </w:r>
    </w:p>
    <w:p w14:paraId="141B3539" w14:textId="77777777" w:rsidR="00A52FB4" w:rsidRDefault="00A52FB4" w:rsidP="00A52FB4">
      <w:pPr>
        <w:pStyle w:val="a6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</w:p>
    <w:p w14:paraId="72D58DF1" w14:textId="77777777" w:rsidR="00A52FB4" w:rsidRPr="0085203E" w:rsidRDefault="00A52FB4" w:rsidP="00A52FB4">
      <w:pPr>
        <w:spacing w:line="276" w:lineRule="auto"/>
        <w:jc w:val="center"/>
        <w:rPr>
          <w:b/>
          <w:sz w:val="28"/>
          <w:szCs w:val="28"/>
        </w:rPr>
      </w:pPr>
      <w:r w:rsidRPr="0085203E">
        <w:rPr>
          <w:b/>
          <w:sz w:val="28"/>
          <w:szCs w:val="28"/>
        </w:rPr>
        <w:t>Зарубіжна література з методикою викладання</w:t>
      </w:r>
    </w:p>
    <w:p w14:paraId="05B34646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85203E">
        <w:rPr>
          <w:b/>
          <w:sz w:val="28"/>
          <w:szCs w:val="28"/>
        </w:rPr>
        <w:t>Екзаменатор: Казаков І. М.</w:t>
      </w:r>
      <w:r w:rsidRPr="0085203E">
        <w:rPr>
          <w:sz w:val="28"/>
          <w:szCs w:val="28"/>
        </w:rPr>
        <w:t xml:space="preserve"> – кандидат філологічних наук, доцент, доцент кафедри германської та слов’янської філології. </w:t>
      </w:r>
    </w:p>
    <w:p w14:paraId="499B9850" w14:textId="77777777" w:rsidR="00A52FB4" w:rsidRPr="0085203E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85203E">
        <w:rPr>
          <w:sz w:val="28"/>
          <w:szCs w:val="28"/>
        </w:rPr>
        <w:t xml:space="preserve">Під час складання </w:t>
      </w:r>
      <w:r>
        <w:rPr>
          <w:sz w:val="28"/>
          <w:szCs w:val="28"/>
        </w:rPr>
        <w:t>ОК</w:t>
      </w:r>
      <w:r w:rsidRPr="0085203E">
        <w:rPr>
          <w:sz w:val="28"/>
          <w:szCs w:val="28"/>
        </w:rPr>
        <w:t xml:space="preserve"> «Зарубіжна література з методикою викладання» здобувачі вищої освіти мають вирізняти основні методологічні підходи до змісту та характеру цінностей художніх творів зарубіжної літератури; користуватися категоріальним апаратом літератури; орієнтуватися в основних філософських концепціях світової літератури; усвідомлювати світобачення й світорозуміння; розрізняти різні жанри художньої творчості й видів мистецтва; володіти творчим підходом до аналізу творів художньої літератури в контексті кожного періоду; збагачувати власну духовну культуру через самоосвіту; здійснювати </w:t>
      </w:r>
      <w:r w:rsidRPr="0085203E">
        <w:rPr>
          <w:sz w:val="28"/>
          <w:szCs w:val="28"/>
        </w:rPr>
        <w:lastRenderedPageBreak/>
        <w:t>самостійний аналіз та оцінку художніх творів; розглядати конкретні літературні явища в широкому історико</w:t>
      </w:r>
      <w:r>
        <w:rPr>
          <w:sz w:val="28"/>
          <w:szCs w:val="28"/>
        </w:rPr>
        <w:t>-</w:t>
      </w:r>
      <w:r w:rsidRPr="0085203E">
        <w:rPr>
          <w:sz w:val="28"/>
          <w:szCs w:val="28"/>
        </w:rPr>
        <w:t>культурному контексті. Аналіз відповідей здобувачів засвідчив, що впродовж усього періоду навчання вони здобули належні знання із зарубіжної літератури та методики її викладання, у них закладено достатній загальний рівень освіченості. Здобувачі продемонстрували належний обсяг теоретичних і практичних знань. Відповіді здобувачів показали, що програма загалом ними засвоєна: вони знають тексти художніх творів, орієнтуються в основних напрямах і тенденціях світового літературного процесу, уміють виявляти естетичні особливості різних літературно-художніх явищ, оперують широким фактичним матеріалом. Водночас відзначимо, що в певної частини здобувачів викликають труднощі питання, пов’язані з необхідністю осмислення творчості окремих письменників у широкому контексті літературного процесу.</w:t>
      </w:r>
    </w:p>
    <w:p w14:paraId="712F0755" w14:textId="77777777" w:rsidR="00A52FB4" w:rsidRPr="00C04EB9" w:rsidRDefault="00A52FB4" w:rsidP="00A52FB4">
      <w:pPr>
        <w:pStyle w:val="a6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Зазначимо, що екзаменаційна комісія визнала роботи А.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Ісаєнко, Є.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Кубрак</w:t>
      </w:r>
      <w:proofErr w:type="spellEnd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, М.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Кушнарьової</w:t>
      </w:r>
      <w:proofErr w:type="spellEnd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, Д.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Скалецької</w:t>
      </w:r>
      <w:proofErr w:type="spellEnd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, Т.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Хижнякової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та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К.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Цокурової</w:t>
      </w:r>
      <w:proofErr w:type="spellEnd"/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ґрунтовними: 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відзначено високий рівень змістовності та інформативності роб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іт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студентів,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глибок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 знання з теоретичних курсів англійської мови, методики викладання англійської мови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і зарубіжної літератури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, а також високий рівень володіння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фаховими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тностями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.</w:t>
      </w:r>
    </w:p>
    <w:p w14:paraId="343932A7" w14:textId="77777777" w:rsidR="00A52FB4" w:rsidRPr="00E422EC" w:rsidRDefault="00A52FB4" w:rsidP="00A52FB4">
      <w:pPr>
        <w:pStyle w:val="a6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</w:pP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Результати складання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ККЕ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«Англійська мова з методикою викладання. Зарубіжна література з методикою викладання»: </w:t>
      </w:r>
      <w:r w:rsidRPr="00E422E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  <w:t>«відмінно» – 6 (30 %) студентів, «добре» – 12 (60 %) студентів,  «задовільно» – 2 (10 %) студенти.</w:t>
      </w:r>
    </w:p>
    <w:p w14:paraId="1159045E" w14:textId="77777777" w:rsidR="00A52FB4" w:rsidRPr="00C04EB9" w:rsidRDefault="00A52FB4" w:rsidP="00A52FB4">
      <w:pPr>
        <w:pStyle w:val="a6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Аналіз відповідей студентів з англійської мови, оцінювання їхньої мовної та мовленнєвої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тностей 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свідчать про те, що студенти на достатньому рівні представили відповіді на тестові питання з теоретичних курсів англійської мови. Студенти також продемонстрували достатній рівень володіння комунікативною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тністю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, розв’язуючи мовленнєву ситуаці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ю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за запропонованою темою. Аналіз та оцінювання знань студентів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з методики викладання англійської мови свідчить про те, що рівень знань студентів відповідає вимогам, передбаченим програмою курсу.</w:t>
      </w:r>
    </w:p>
    <w:p w14:paraId="1F093981" w14:textId="0891BB3E" w:rsidR="00A52FB4" w:rsidRPr="00FB2CDF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FB2CDF">
        <w:rPr>
          <w:sz w:val="28"/>
          <w:szCs w:val="28"/>
        </w:rPr>
        <w:t>Екзаменаційні роботи здобувачів бакалаврського рівня вищої освіти спеціальності 014 Середня освіта (мова і література (англійська, німецька)) (</w:t>
      </w:r>
      <w:r>
        <w:rPr>
          <w:sz w:val="28"/>
          <w:szCs w:val="28"/>
        </w:rPr>
        <w:t>оч</w:t>
      </w:r>
      <w:r w:rsidRPr="00FB2CDF">
        <w:rPr>
          <w:sz w:val="28"/>
          <w:szCs w:val="28"/>
        </w:rPr>
        <w:t>на</w:t>
      </w:r>
      <w:r>
        <w:rPr>
          <w:sz w:val="28"/>
          <w:szCs w:val="28"/>
        </w:rPr>
        <w:t xml:space="preserve"> і заочна</w:t>
      </w:r>
      <w:r w:rsidRPr="00FB2CDF"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 w:rsidRPr="00FB2CDF">
        <w:rPr>
          <w:sz w:val="28"/>
          <w:szCs w:val="28"/>
        </w:rPr>
        <w:t xml:space="preserve"> навчання) показали, що слід приділити увагу опануванню здобувачами вищої освіти більш ґрунтовними теоретичними знаннями з англійської мови та формуванню вмінь визначення власних думок і пояснення </w:t>
      </w:r>
      <w:r w:rsidR="00AF001D">
        <w:rPr>
          <w:sz w:val="28"/>
          <w:szCs w:val="28"/>
        </w:rPr>
        <w:t>свої</w:t>
      </w:r>
      <w:r w:rsidRPr="00FB2CDF">
        <w:rPr>
          <w:sz w:val="28"/>
          <w:szCs w:val="28"/>
        </w:rPr>
        <w:t>х поглядів у письмовій формі.</w:t>
      </w:r>
    </w:p>
    <w:p w14:paraId="3FEFDBE9" w14:textId="77777777" w:rsidR="00A52FB4" w:rsidRPr="00C04EB9" w:rsidRDefault="00A52FB4" w:rsidP="00A52FB4">
      <w:pPr>
        <w:pStyle w:val="a3"/>
        <w:spacing w:line="276" w:lineRule="auto"/>
        <w:ind w:left="0"/>
        <w:jc w:val="left"/>
      </w:pPr>
    </w:p>
    <w:p w14:paraId="6FD44F82" w14:textId="77777777" w:rsidR="00A52FB4" w:rsidRPr="00C04EB9" w:rsidRDefault="00A52FB4" w:rsidP="00A52FB4">
      <w:pPr>
        <w:pStyle w:val="1"/>
        <w:spacing w:line="276" w:lineRule="auto"/>
        <w:ind w:left="0" w:firstLine="709"/>
        <w:jc w:val="both"/>
        <w:rPr>
          <w:b w:val="0"/>
        </w:rPr>
      </w:pPr>
      <w:r>
        <w:t>2. </w:t>
      </w:r>
      <w:r w:rsidRPr="00C04EB9">
        <w:t>Комплексний</w:t>
      </w:r>
      <w:r w:rsidRPr="00C04EB9">
        <w:rPr>
          <w:spacing w:val="-5"/>
        </w:rPr>
        <w:t xml:space="preserve"> </w:t>
      </w:r>
      <w:r w:rsidRPr="00C04EB9">
        <w:t>кваліфікаційний</w:t>
      </w:r>
      <w:r w:rsidRPr="00C04EB9">
        <w:rPr>
          <w:spacing w:val="-5"/>
        </w:rPr>
        <w:t xml:space="preserve"> </w:t>
      </w:r>
      <w:r w:rsidRPr="00C04EB9">
        <w:t>екзамен</w:t>
      </w:r>
      <w:r>
        <w:t xml:space="preserve"> «</w:t>
      </w:r>
      <w:r w:rsidRPr="00C04EB9">
        <w:t>Німецька</w:t>
      </w:r>
      <w:r w:rsidRPr="00C04EB9">
        <w:rPr>
          <w:spacing w:val="-3"/>
        </w:rPr>
        <w:t xml:space="preserve"> </w:t>
      </w:r>
      <w:r w:rsidRPr="00C04EB9">
        <w:t>мова</w:t>
      </w:r>
      <w:r w:rsidRPr="00C04EB9">
        <w:rPr>
          <w:spacing w:val="-3"/>
        </w:rPr>
        <w:t xml:space="preserve"> </w:t>
      </w:r>
      <w:r w:rsidRPr="00C04EB9">
        <w:t>з</w:t>
      </w:r>
      <w:r w:rsidRPr="00C04EB9">
        <w:rPr>
          <w:spacing w:val="-4"/>
        </w:rPr>
        <w:t xml:space="preserve"> </w:t>
      </w:r>
      <w:r w:rsidRPr="00C04EB9">
        <w:t>методикою</w:t>
      </w:r>
      <w:r>
        <w:t xml:space="preserve"> </w:t>
      </w:r>
      <w:r w:rsidRPr="00C04EB9">
        <w:t>викладання</w:t>
      </w:r>
      <w:r>
        <w:t>» (оч</w:t>
      </w:r>
      <w:r w:rsidRPr="00C04EB9">
        <w:t>н</w:t>
      </w:r>
      <w:r>
        <w:t>а</w:t>
      </w:r>
      <w:r w:rsidRPr="00C04EB9">
        <w:t xml:space="preserve"> та за</w:t>
      </w:r>
      <w:r>
        <w:t>очна</w:t>
      </w:r>
      <w:r w:rsidRPr="00C04EB9">
        <w:rPr>
          <w:spacing w:val="-4"/>
        </w:rPr>
        <w:t xml:space="preserve"> </w:t>
      </w:r>
      <w:r w:rsidRPr="00C04EB9">
        <w:t>форми</w:t>
      </w:r>
      <w:r w:rsidRPr="00C04EB9">
        <w:rPr>
          <w:spacing w:val="-1"/>
        </w:rPr>
        <w:t xml:space="preserve"> </w:t>
      </w:r>
      <w:r w:rsidRPr="00C04EB9">
        <w:t>навчання</w:t>
      </w:r>
      <w:r>
        <w:t>).</w:t>
      </w:r>
    </w:p>
    <w:p w14:paraId="3EFB3493" w14:textId="77777777" w:rsidR="00A52FB4" w:rsidRPr="00C04EB9" w:rsidRDefault="00A52FB4" w:rsidP="00A52FB4">
      <w:pPr>
        <w:spacing w:line="276" w:lineRule="auto"/>
        <w:ind w:firstLine="709"/>
        <w:rPr>
          <w:sz w:val="28"/>
          <w:szCs w:val="28"/>
        </w:rPr>
      </w:pPr>
      <w:r w:rsidRPr="00C04EB9">
        <w:rPr>
          <w:b/>
          <w:sz w:val="28"/>
          <w:szCs w:val="28"/>
        </w:rPr>
        <w:lastRenderedPageBreak/>
        <w:t>Дата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проведення: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sz w:val="28"/>
          <w:szCs w:val="28"/>
        </w:rPr>
        <w:t>14.06.2024</w:t>
      </w:r>
      <w:r>
        <w:rPr>
          <w:sz w:val="28"/>
          <w:szCs w:val="28"/>
        </w:rPr>
        <w:t xml:space="preserve"> р</w:t>
      </w:r>
      <w:r w:rsidRPr="00C04EB9">
        <w:rPr>
          <w:sz w:val="28"/>
          <w:szCs w:val="28"/>
        </w:rPr>
        <w:t>.</w:t>
      </w:r>
    </w:p>
    <w:p w14:paraId="461CB91A" w14:textId="77777777" w:rsidR="00A52FB4" w:rsidRPr="00C04EB9" w:rsidRDefault="00A52FB4" w:rsidP="00A52FB4">
      <w:pPr>
        <w:spacing w:line="276" w:lineRule="auto"/>
        <w:ind w:firstLine="709"/>
        <w:rPr>
          <w:sz w:val="28"/>
          <w:szCs w:val="28"/>
        </w:rPr>
      </w:pPr>
      <w:r w:rsidRPr="00C04EB9">
        <w:rPr>
          <w:b/>
          <w:sz w:val="28"/>
          <w:szCs w:val="28"/>
        </w:rPr>
        <w:t>Час</w:t>
      </w:r>
      <w:r w:rsidRPr="00C04EB9">
        <w:rPr>
          <w:b/>
          <w:spacing w:val="-3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атестації:</w:t>
      </w:r>
      <w:r w:rsidRPr="00C04EB9">
        <w:rPr>
          <w:b/>
          <w:spacing w:val="-2"/>
          <w:sz w:val="28"/>
          <w:szCs w:val="28"/>
        </w:rPr>
        <w:t xml:space="preserve"> </w:t>
      </w:r>
      <w:r w:rsidRPr="00C04EB9">
        <w:rPr>
          <w:sz w:val="28"/>
          <w:szCs w:val="28"/>
        </w:rPr>
        <w:t>09.00–15.00</w:t>
      </w:r>
      <w:r>
        <w:rPr>
          <w:sz w:val="28"/>
          <w:szCs w:val="28"/>
        </w:rPr>
        <w:t>.</w:t>
      </w:r>
    </w:p>
    <w:p w14:paraId="56F60225" w14:textId="77777777" w:rsidR="00A52FB4" w:rsidRDefault="00A52FB4" w:rsidP="00A52FB4">
      <w:pPr>
        <w:spacing w:line="276" w:lineRule="auto"/>
        <w:jc w:val="center"/>
        <w:rPr>
          <w:b/>
          <w:sz w:val="28"/>
          <w:szCs w:val="28"/>
        </w:rPr>
      </w:pPr>
    </w:p>
    <w:p w14:paraId="36BD2E44" w14:textId="77777777" w:rsidR="00A52FB4" w:rsidRPr="00C04EB9" w:rsidRDefault="00A52FB4" w:rsidP="00A52FB4">
      <w:pPr>
        <w:spacing w:line="276" w:lineRule="auto"/>
        <w:jc w:val="center"/>
        <w:rPr>
          <w:b/>
          <w:sz w:val="28"/>
          <w:szCs w:val="28"/>
        </w:rPr>
      </w:pPr>
      <w:r w:rsidRPr="00C04EB9">
        <w:rPr>
          <w:b/>
          <w:sz w:val="28"/>
          <w:szCs w:val="28"/>
        </w:rPr>
        <w:t>Німецька</w:t>
      </w:r>
      <w:r w:rsidRPr="00C04EB9">
        <w:rPr>
          <w:b/>
          <w:spacing w:val="-4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мова</w:t>
      </w:r>
      <w:r w:rsidRPr="00C04EB9">
        <w:rPr>
          <w:b/>
          <w:spacing w:val="-4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з</w:t>
      </w:r>
      <w:r w:rsidRPr="00C04EB9">
        <w:rPr>
          <w:b/>
          <w:spacing w:val="-5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методикою</w:t>
      </w:r>
      <w:r w:rsidRPr="00C04EB9">
        <w:rPr>
          <w:b/>
          <w:spacing w:val="-4"/>
          <w:sz w:val="28"/>
          <w:szCs w:val="28"/>
        </w:rPr>
        <w:t xml:space="preserve"> </w:t>
      </w:r>
      <w:r w:rsidRPr="00C04EB9">
        <w:rPr>
          <w:b/>
          <w:sz w:val="28"/>
          <w:szCs w:val="28"/>
        </w:rPr>
        <w:t>викладання</w:t>
      </w:r>
    </w:p>
    <w:p w14:paraId="12A4C4F7" w14:textId="77777777" w:rsidR="00A52FB4" w:rsidRPr="00C04EB9" w:rsidRDefault="00A52FB4" w:rsidP="00A52FB4">
      <w:pPr>
        <w:spacing w:line="276" w:lineRule="auto"/>
        <w:ind w:right="224" w:firstLine="720"/>
        <w:jc w:val="both"/>
        <w:rPr>
          <w:sz w:val="28"/>
          <w:szCs w:val="28"/>
        </w:rPr>
      </w:pPr>
      <w:r w:rsidRPr="00C04EB9">
        <w:rPr>
          <w:b/>
          <w:sz w:val="28"/>
          <w:szCs w:val="28"/>
        </w:rPr>
        <w:t>Екзаменатор:</w:t>
      </w:r>
      <w:r w:rsidRPr="00C04EB9">
        <w:rPr>
          <w:b/>
          <w:spacing w:val="1"/>
          <w:sz w:val="28"/>
          <w:szCs w:val="28"/>
        </w:rPr>
        <w:t xml:space="preserve"> Руденко М. Ю. </w:t>
      </w:r>
      <w:r w:rsidRPr="00C04EB9">
        <w:rPr>
          <w:sz w:val="28"/>
          <w:szCs w:val="28"/>
        </w:rPr>
        <w:t>–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кандидат</w:t>
      </w:r>
      <w:r w:rsidRPr="00C04EB9">
        <w:rPr>
          <w:spacing w:val="1"/>
          <w:sz w:val="28"/>
          <w:szCs w:val="28"/>
        </w:rPr>
        <w:t xml:space="preserve"> філологічних </w:t>
      </w:r>
      <w:r w:rsidRPr="00C04EB9">
        <w:rPr>
          <w:sz w:val="28"/>
          <w:szCs w:val="28"/>
        </w:rPr>
        <w:t>наук,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 xml:space="preserve">доцент 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кафедри</w:t>
      </w:r>
      <w:r w:rsidRPr="00C04EB9">
        <w:rPr>
          <w:spacing w:val="2"/>
          <w:sz w:val="28"/>
          <w:szCs w:val="28"/>
        </w:rPr>
        <w:t xml:space="preserve"> </w:t>
      </w:r>
      <w:r w:rsidRPr="00C04EB9">
        <w:rPr>
          <w:sz w:val="28"/>
          <w:szCs w:val="28"/>
        </w:rPr>
        <w:t>германської</w:t>
      </w:r>
      <w:r w:rsidRPr="00C04EB9">
        <w:rPr>
          <w:spacing w:val="-4"/>
          <w:sz w:val="28"/>
          <w:szCs w:val="28"/>
        </w:rPr>
        <w:t xml:space="preserve"> </w:t>
      </w:r>
      <w:r w:rsidRPr="00C04EB9">
        <w:rPr>
          <w:sz w:val="28"/>
          <w:szCs w:val="28"/>
        </w:rPr>
        <w:t>та</w:t>
      </w:r>
      <w:r w:rsidRPr="00C04EB9">
        <w:rPr>
          <w:spacing w:val="1"/>
          <w:sz w:val="28"/>
          <w:szCs w:val="28"/>
        </w:rPr>
        <w:t xml:space="preserve"> </w:t>
      </w:r>
      <w:r w:rsidRPr="00C04EB9">
        <w:rPr>
          <w:sz w:val="28"/>
          <w:szCs w:val="28"/>
        </w:rPr>
        <w:t>слов’янської</w:t>
      </w:r>
      <w:r w:rsidRPr="00C04EB9">
        <w:rPr>
          <w:spacing w:val="-5"/>
          <w:sz w:val="28"/>
          <w:szCs w:val="28"/>
        </w:rPr>
        <w:t xml:space="preserve"> </w:t>
      </w:r>
      <w:r w:rsidRPr="00C04EB9">
        <w:rPr>
          <w:sz w:val="28"/>
          <w:szCs w:val="28"/>
        </w:rPr>
        <w:t>філології.</w:t>
      </w:r>
    </w:p>
    <w:p w14:paraId="5624FE89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>
        <w:t>Структура екзаменаційного білета</w:t>
      </w:r>
      <w:r w:rsidRPr="00C04EB9">
        <w:t xml:space="preserve"> до ККЕ дає можливість перевірити та</w:t>
      </w:r>
      <w:r w:rsidRPr="00C04EB9">
        <w:rPr>
          <w:spacing w:val="1"/>
        </w:rPr>
        <w:t xml:space="preserve"> </w:t>
      </w:r>
      <w:r w:rsidRPr="00C04EB9">
        <w:t>оцінити</w:t>
      </w:r>
      <w:r w:rsidRPr="00C04EB9">
        <w:rPr>
          <w:spacing w:val="1"/>
        </w:rPr>
        <w:t xml:space="preserve"> </w:t>
      </w:r>
      <w:r w:rsidRPr="00C04EB9">
        <w:t>рівень</w:t>
      </w:r>
      <w:r w:rsidRPr="00C04EB9">
        <w:rPr>
          <w:spacing w:val="1"/>
        </w:rPr>
        <w:t xml:space="preserve"> </w:t>
      </w:r>
      <w:r w:rsidRPr="00C04EB9">
        <w:t>володіння</w:t>
      </w:r>
      <w:r w:rsidRPr="00C04EB9">
        <w:rPr>
          <w:spacing w:val="1"/>
        </w:rPr>
        <w:t xml:space="preserve"> </w:t>
      </w:r>
      <w:r>
        <w:t>здобувачами вищої освіти</w:t>
      </w:r>
      <w:r w:rsidRPr="00C04EB9">
        <w:rPr>
          <w:spacing w:val="1"/>
        </w:rPr>
        <w:t xml:space="preserve"> </w:t>
      </w:r>
      <w:r w:rsidRPr="00C04EB9">
        <w:t>практичними</w:t>
      </w:r>
      <w:r w:rsidRPr="00C04EB9">
        <w:rPr>
          <w:spacing w:val="1"/>
        </w:rPr>
        <w:t xml:space="preserve"> </w:t>
      </w:r>
      <w:r w:rsidRPr="00C04EB9">
        <w:t>вміннями</w:t>
      </w:r>
      <w:r w:rsidRPr="00C04EB9">
        <w:rPr>
          <w:spacing w:val="1"/>
        </w:rPr>
        <w:t xml:space="preserve"> </w:t>
      </w:r>
      <w:r w:rsidRPr="00C04EB9">
        <w:t>та</w:t>
      </w:r>
      <w:r w:rsidRPr="00C04EB9">
        <w:rPr>
          <w:spacing w:val="1"/>
        </w:rPr>
        <w:t xml:space="preserve"> </w:t>
      </w:r>
      <w:r w:rsidRPr="00C04EB9">
        <w:t>навичками</w:t>
      </w:r>
      <w:r w:rsidRPr="00C04EB9">
        <w:rPr>
          <w:spacing w:val="1"/>
        </w:rPr>
        <w:t xml:space="preserve"> </w:t>
      </w:r>
      <w:r w:rsidRPr="00C04EB9">
        <w:t>користування</w:t>
      </w:r>
      <w:r w:rsidRPr="00C04EB9">
        <w:rPr>
          <w:spacing w:val="1"/>
        </w:rPr>
        <w:t xml:space="preserve"> </w:t>
      </w:r>
      <w:r w:rsidRPr="00C04EB9">
        <w:t>німецькою</w:t>
      </w:r>
      <w:r w:rsidRPr="00C04EB9">
        <w:rPr>
          <w:spacing w:val="1"/>
        </w:rPr>
        <w:t xml:space="preserve"> </w:t>
      </w:r>
      <w:r w:rsidRPr="00C04EB9">
        <w:t>мовою.</w:t>
      </w:r>
      <w:r w:rsidRPr="00C04EB9">
        <w:rPr>
          <w:spacing w:val="1"/>
        </w:rPr>
        <w:t xml:space="preserve"> </w:t>
      </w:r>
      <w:r w:rsidRPr="00C04EB9">
        <w:t>Екзаменаційний</w:t>
      </w:r>
      <w:r w:rsidRPr="00C04EB9">
        <w:rPr>
          <w:spacing w:val="1"/>
        </w:rPr>
        <w:t xml:space="preserve"> </w:t>
      </w:r>
      <w:r w:rsidRPr="00C04EB9">
        <w:t>білет</w:t>
      </w:r>
      <w:r w:rsidRPr="00C04EB9">
        <w:rPr>
          <w:spacing w:val="1"/>
        </w:rPr>
        <w:t xml:space="preserve"> </w:t>
      </w:r>
      <w:r w:rsidRPr="00C04EB9">
        <w:t>складається</w:t>
      </w:r>
      <w:r w:rsidRPr="00C04EB9">
        <w:rPr>
          <w:spacing w:val="71"/>
        </w:rPr>
        <w:t xml:space="preserve"> </w:t>
      </w:r>
      <w:r w:rsidRPr="00C04EB9">
        <w:t>з</w:t>
      </w:r>
      <w:r w:rsidRPr="00C04EB9">
        <w:rPr>
          <w:spacing w:val="70"/>
        </w:rPr>
        <w:t xml:space="preserve"> </w:t>
      </w:r>
      <w:r w:rsidRPr="00C04EB9">
        <w:t>30</w:t>
      </w:r>
      <w:r w:rsidRPr="00C04EB9">
        <w:rPr>
          <w:spacing w:val="1"/>
        </w:rPr>
        <w:t xml:space="preserve"> </w:t>
      </w:r>
      <w:r w:rsidRPr="00C04EB9">
        <w:t>тестових завдань,</w:t>
      </w:r>
      <w:r w:rsidRPr="00C04EB9">
        <w:rPr>
          <w:spacing w:val="8"/>
        </w:rPr>
        <w:t xml:space="preserve"> </w:t>
      </w:r>
      <w:r w:rsidRPr="00C04EB9">
        <w:t>поділених</w:t>
      </w:r>
      <w:r w:rsidRPr="00C04EB9">
        <w:rPr>
          <w:spacing w:val="1"/>
        </w:rPr>
        <w:t xml:space="preserve"> </w:t>
      </w:r>
      <w:r w:rsidRPr="00C04EB9">
        <w:t>на</w:t>
      </w:r>
      <w:r w:rsidRPr="00C04EB9">
        <w:rPr>
          <w:spacing w:val="6"/>
        </w:rPr>
        <w:t xml:space="preserve"> </w:t>
      </w:r>
      <w:r w:rsidRPr="00C04EB9">
        <w:t>блоки</w:t>
      </w:r>
      <w:r w:rsidRPr="00C04EB9">
        <w:rPr>
          <w:spacing w:val="5"/>
        </w:rPr>
        <w:t xml:space="preserve"> </w:t>
      </w:r>
      <w:r w:rsidRPr="00C04EB9">
        <w:t>«Методика</w:t>
      </w:r>
      <w:r w:rsidRPr="00C04EB9">
        <w:rPr>
          <w:spacing w:val="6"/>
        </w:rPr>
        <w:t xml:space="preserve"> </w:t>
      </w:r>
      <w:r w:rsidRPr="00C04EB9">
        <w:t>викладання</w:t>
      </w:r>
      <w:r w:rsidRPr="00C04EB9">
        <w:rPr>
          <w:spacing w:val="7"/>
        </w:rPr>
        <w:t xml:space="preserve"> </w:t>
      </w:r>
      <w:r w:rsidRPr="00C04EB9">
        <w:t>німецької</w:t>
      </w:r>
      <w:r w:rsidRPr="00C04EB9">
        <w:rPr>
          <w:spacing w:val="1"/>
        </w:rPr>
        <w:t xml:space="preserve"> </w:t>
      </w:r>
      <w:r w:rsidRPr="00C04EB9">
        <w:t>мови»</w:t>
      </w:r>
      <w:r w:rsidRPr="00C04EB9">
        <w:rPr>
          <w:spacing w:val="1"/>
        </w:rPr>
        <w:t xml:space="preserve"> </w:t>
      </w:r>
      <w:r>
        <w:t>і</w:t>
      </w:r>
      <w:r w:rsidRPr="00C04EB9">
        <w:t xml:space="preserve"> «Німецька</w:t>
      </w:r>
      <w:r w:rsidRPr="00C04EB9">
        <w:rPr>
          <w:spacing w:val="-4"/>
        </w:rPr>
        <w:t xml:space="preserve"> </w:t>
      </w:r>
      <w:r w:rsidRPr="00C04EB9">
        <w:t>мова».</w:t>
      </w:r>
    </w:p>
    <w:p w14:paraId="6445C08F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t>Програму до комплексного кваліфікаційного екзамену «Німецька мова з методикою викладання» було розглянуто і схвалено на засіданні кафедри германської та слов’янської філології (Протокол</w:t>
      </w:r>
      <w:r w:rsidRPr="00C04EB9">
        <w:rPr>
          <w:spacing w:val="-3"/>
        </w:rPr>
        <w:t xml:space="preserve"> </w:t>
      </w:r>
      <w:r w:rsidRPr="00C04EB9">
        <w:t>№</w:t>
      </w:r>
      <w:r w:rsidRPr="00C04EB9">
        <w:rPr>
          <w:spacing w:val="-1"/>
        </w:rPr>
        <w:t xml:space="preserve"> </w:t>
      </w:r>
      <w:r w:rsidRPr="00C04EB9">
        <w:t>9 від</w:t>
      </w:r>
      <w:r w:rsidRPr="00C04EB9">
        <w:rPr>
          <w:spacing w:val="-1"/>
        </w:rPr>
        <w:t xml:space="preserve"> </w:t>
      </w:r>
      <w:r w:rsidRPr="00C04EB9">
        <w:t>«26»</w:t>
      </w:r>
      <w:r w:rsidRPr="00C04EB9">
        <w:rPr>
          <w:spacing w:val="-2"/>
        </w:rPr>
        <w:t xml:space="preserve"> </w:t>
      </w:r>
      <w:r w:rsidRPr="00C04EB9">
        <w:t>лютого</w:t>
      </w:r>
      <w:r w:rsidRPr="00C04EB9">
        <w:rPr>
          <w:spacing w:val="-1"/>
        </w:rPr>
        <w:t xml:space="preserve"> </w:t>
      </w:r>
      <w:r w:rsidRPr="00C04EB9">
        <w:t>2024 р.).</w:t>
      </w:r>
    </w:p>
    <w:p w14:paraId="62F91247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>
        <w:t>ККЕ</w:t>
      </w:r>
      <w:r w:rsidRPr="00C04EB9">
        <w:t xml:space="preserve"> «Німецька мова з методикою викладання» складався з таких блоків:  </w:t>
      </w:r>
      <w:r>
        <w:t>1) б</w:t>
      </w:r>
      <w:r w:rsidRPr="00C04EB9">
        <w:t>лок із методики викладання німецької мови</w:t>
      </w:r>
      <w:r>
        <w:t xml:space="preserve"> (завдання №№ 1</w:t>
      </w:r>
      <w:r w:rsidRPr="00C04EB9">
        <w:t>–6 передбачають вибір однієї правильної відповіді (оцінюється по 1</w:t>
      </w:r>
      <w:r>
        <w:t>-му</w:t>
      </w:r>
      <w:r w:rsidRPr="00C04EB9">
        <w:t xml:space="preserve"> балу за кожну пра</w:t>
      </w:r>
      <w:r>
        <w:t>вильну відповідь), завдання №№ 7–</w:t>
      </w:r>
      <w:r w:rsidRPr="00C04EB9">
        <w:t xml:space="preserve">9 складаються з </w:t>
      </w:r>
      <w:r w:rsidRPr="00C04EB9">
        <w:rPr>
          <w:rFonts w:eastAsia="SimSun"/>
          <w:color w:val="000000"/>
          <w:lang w:eastAsia="zh-CN" w:bidi="ar"/>
        </w:rPr>
        <w:t>тестових завдань відкритої форми на доповнення поданого речення окремими словами (</w:t>
      </w:r>
      <w:r w:rsidRPr="00C04EB9">
        <w:t>оцінюється по 4 бали за кожну правильну відповідь</w:t>
      </w:r>
      <w:r w:rsidRPr="00C04EB9">
        <w:rPr>
          <w:rFonts w:eastAsia="SimSun"/>
          <w:color w:val="000000"/>
          <w:lang w:eastAsia="zh-CN" w:bidi="ar"/>
        </w:rPr>
        <w:t>)</w:t>
      </w:r>
      <w:r>
        <w:rPr>
          <w:rFonts w:eastAsia="SimSun"/>
          <w:color w:val="000000"/>
          <w:lang w:eastAsia="zh-CN" w:bidi="ar"/>
        </w:rPr>
        <w:t>); 2) б</w:t>
      </w:r>
      <w:r>
        <w:t>лок із мовного компонента (завдання №№ 10–</w:t>
      </w:r>
      <w:r w:rsidRPr="00C04EB9">
        <w:t>16 (</w:t>
      </w:r>
      <w:r w:rsidRPr="00C04EB9">
        <w:rPr>
          <w:rFonts w:eastAsia="SimSun"/>
          <w:color w:val="000000"/>
          <w:lang w:eastAsia="zh-CN" w:bidi="ar"/>
        </w:rPr>
        <w:t xml:space="preserve">передбачають тестові завдання закритої форми, з вибором однієї правильної відповіді </w:t>
      </w:r>
      <w:r w:rsidRPr="00C04EB9">
        <w:t xml:space="preserve">(оцінюється в 2 максимальних бали)); </w:t>
      </w:r>
      <w:r>
        <w:t>з</w:t>
      </w:r>
      <w:r w:rsidRPr="00C04EB9">
        <w:t xml:space="preserve">авдання </w:t>
      </w:r>
      <w:r>
        <w:t>№№ 17–</w:t>
      </w:r>
      <w:r w:rsidRPr="00C04EB9">
        <w:t>18 (т</w:t>
      </w:r>
      <w:r w:rsidRPr="00C04EB9">
        <w:rPr>
          <w:rFonts w:eastAsia="SimSun"/>
          <w:color w:val="000000"/>
        </w:rPr>
        <w:t xml:space="preserve">естові завдання закритої форми на встановлення відповідності </w:t>
      </w:r>
      <w:r w:rsidRPr="00C04EB9">
        <w:t xml:space="preserve"> (оцінюється по 4 бали за кожну правильну відповідь)); </w:t>
      </w:r>
      <w:r>
        <w:rPr>
          <w:rFonts w:eastAsia="SimSun"/>
          <w:color w:val="000000"/>
        </w:rPr>
        <w:t>т</w:t>
      </w:r>
      <w:r w:rsidRPr="00C04EB9">
        <w:rPr>
          <w:rFonts w:eastAsia="SimSun"/>
          <w:color w:val="000000"/>
        </w:rPr>
        <w:t xml:space="preserve">естові завдання відкритої форми на доповнення поданого речення окремими словами (оцінюється по </w:t>
      </w:r>
      <w:r w:rsidRPr="00C04EB9">
        <w:rPr>
          <w:rFonts w:eastAsia="SimSun"/>
          <w:color w:val="000000"/>
          <w:lang w:val="de-DE"/>
        </w:rPr>
        <w:t>4</w:t>
      </w:r>
      <w:r w:rsidRPr="00C04EB9">
        <w:rPr>
          <w:rFonts w:eastAsia="SimSun"/>
          <w:color w:val="000000"/>
        </w:rPr>
        <w:t xml:space="preserve"> бали за кожну правильну відповідь); </w:t>
      </w:r>
      <w:r>
        <w:t>з</w:t>
      </w:r>
      <w:r w:rsidRPr="00C04EB9">
        <w:t>авдання відкритої форми (оцінюється в 10 балів)</w:t>
      </w:r>
      <w:r>
        <w:t>); 3) б</w:t>
      </w:r>
      <w:r w:rsidRPr="00C04EB9">
        <w:t>лок із теоретичних дисциплін німецької мови: «Теоретична фонетика німецької мови», «Теоретична граматика німецької мови»,  «Лексикологія німецької мови», що містить завдання відкритої форми (оцінюється в 10 балів).</w:t>
      </w:r>
    </w:p>
    <w:p w14:paraId="083F0FF4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t xml:space="preserve">Аналіз відповідей </w:t>
      </w:r>
      <w:r>
        <w:t>здобувачів вищої освіти</w:t>
      </w:r>
      <w:r w:rsidRPr="00C04EB9">
        <w:t xml:space="preserve"> з німецької мови, оцінювання їхньої мовно</w:t>
      </w:r>
      <w:r>
        <w:t>-</w:t>
      </w:r>
      <w:r w:rsidRPr="00C04EB9">
        <w:t>мовленнєвої компетен</w:t>
      </w:r>
      <w:r>
        <w:t>тності</w:t>
      </w:r>
      <w:r w:rsidRPr="00C04EB9">
        <w:t xml:space="preserve"> свідчать про те, що </w:t>
      </w:r>
      <w:r>
        <w:t>вони</w:t>
      </w:r>
      <w:r w:rsidRPr="00C04EB9">
        <w:t xml:space="preserve"> на достатньому рівні представили відповіді на тестові питання з теоретичних курсів німецької мови. Студенти також продемонстрували достатній рівень володіння комунікативною компетен</w:t>
      </w:r>
      <w:r>
        <w:t>тністю</w:t>
      </w:r>
      <w:r w:rsidRPr="00C04EB9">
        <w:t xml:space="preserve"> та методикою викладання німецької мови. </w:t>
      </w:r>
    </w:p>
    <w:p w14:paraId="7653B52A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t>До складання державного екзамену було допущено 20 студентів (екзамен скла</w:t>
      </w:r>
      <w:r>
        <w:t>ли 20 студентів): 17 студентів оч</w:t>
      </w:r>
      <w:r w:rsidRPr="00C04EB9">
        <w:t>ної форми навчання та 3 студент</w:t>
      </w:r>
      <w:r>
        <w:t>и</w:t>
      </w:r>
      <w:r w:rsidRPr="00C04EB9">
        <w:t xml:space="preserve"> заочної форми навчання.</w:t>
      </w:r>
    </w:p>
    <w:p w14:paraId="045A0EF0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lastRenderedPageBreak/>
        <w:t>Зазначимо, що екзамена</w:t>
      </w:r>
      <w:r>
        <w:t>ційна комісія визнала роботи Є. </w:t>
      </w:r>
      <w:proofErr w:type="spellStart"/>
      <w:r>
        <w:t>Кубрак</w:t>
      </w:r>
      <w:proofErr w:type="spellEnd"/>
      <w:r>
        <w:t>, М. </w:t>
      </w:r>
      <w:proofErr w:type="spellStart"/>
      <w:r w:rsidRPr="00C04EB9">
        <w:t>Кушнарьової</w:t>
      </w:r>
      <w:proofErr w:type="spellEnd"/>
      <w:r w:rsidRPr="00C04EB9">
        <w:t xml:space="preserve">, Д. </w:t>
      </w:r>
      <w:proofErr w:type="spellStart"/>
      <w:r w:rsidRPr="00C04EB9">
        <w:t>Скалецької</w:t>
      </w:r>
      <w:proofErr w:type="spellEnd"/>
      <w:r w:rsidRPr="00C04EB9">
        <w:t xml:space="preserve">, </w:t>
      </w:r>
      <w:r>
        <w:t>Т.</w:t>
      </w:r>
      <w:r w:rsidRPr="00C04EB9">
        <w:t xml:space="preserve"> </w:t>
      </w:r>
      <w:proofErr w:type="spellStart"/>
      <w:r w:rsidRPr="00C04EB9">
        <w:t>Хижнякової</w:t>
      </w:r>
      <w:proofErr w:type="spellEnd"/>
      <w:r w:rsidRPr="00C04EB9">
        <w:t xml:space="preserve"> найкращими (було відзначено високий рівень змістовності та інформативності роб</w:t>
      </w:r>
      <w:r>
        <w:t>іт</w:t>
      </w:r>
      <w:r w:rsidRPr="00C04EB9">
        <w:t>, ґрунтовні знання з теоретичних курсів німецької мови, метод</w:t>
      </w:r>
      <w:r>
        <w:t xml:space="preserve">ики викладання німецької мови, </w:t>
      </w:r>
      <w:r w:rsidRPr="00C04EB9">
        <w:t>високий рівень володіння мовно</w:t>
      </w:r>
      <w:r>
        <w:t>-мовленнєвою</w:t>
      </w:r>
      <w:r w:rsidRPr="00C04EB9">
        <w:t xml:space="preserve"> компетен</w:t>
      </w:r>
      <w:r>
        <w:t>тністю</w:t>
      </w:r>
      <w:r w:rsidRPr="00C04EB9">
        <w:t xml:space="preserve">).  </w:t>
      </w:r>
    </w:p>
    <w:p w14:paraId="0DFBB846" w14:textId="77777777" w:rsidR="00A52FB4" w:rsidRPr="00E422EC" w:rsidRDefault="00A52FB4" w:rsidP="00A52FB4">
      <w:pPr>
        <w:pStyle w:val="a3"/>
        <w:spacing w:line="276" w:lineRule="auto"/>
        <w:ind w:left="0" w:right="224" w:firstLine="720"/>
        <w:rPr>
          <w:b/>
          <w:color w:val="000000"/>
        </w:rPr>
      </w:pPr>
      <w:r w:rsidRPr="00C04EB9">
        <w:rPr>
          <w:color w:val="000000"/>
        </w:rPr>
        <w:t xml:space="preserve">Результати складання </w:t>
      </w:r>
      <w:r>
        <w:rPr>
          <w:color w:val="000000"/>
        </w:rPr>
        <w:t>ККЕ</w:t>
      </w:r>
      <w:r w:rsidRPr="00C04EB9">
        <w:rPr>
          <w:color w:val="000000"/>
        </w:rPr>
        <w:t xml:space="preserve"> </w:t>
      </w:r>
      <w:r w:rsidRPr="00C04EB9">
        <w:t>«Німецька мова з методикою викладання»</w:t>
      </w:r>
      <w:r w:rsidRPr="00C04EB9">
        <w:rPr>
          <w:color w:val="000000"/>
        </w:rPr>
        <w:t>:</w:t>
      </w:r>
      <w:r>
        <w:rPr>
          <w:color w:val="000000"/>
        </w:rPr>
        <w:t xml:space="preserve"> </w:t>
      </w:r>
      <w:r w:rsidRPr="00E422EC">
        <w:rPr>
          <w:b/>
        </w:rPr>
        <w:t>«відмінно» – 4 (20 %) студентів, «добре» – 15 (75 %) студентів,  «задовільно» – 1 (5 %) студенти.</w:t>
      </w:r>
    </w:p>
    <w:p w14:paraId="0CD919EB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t xml:space="preserve">Екзаменаційні роботи </w:t>
      </w:r>
      <w:r>
        <w:t>здобувач</w:t>
      </w:r>
      <w:r w:rsidRPr="00C04EB9">
        <w:t>ів бакалаврського рівня вищої освіти спеціальності 014 Середня освіта (мова і література (англійська, німецька))  (</w:t>
      </w:r>
      <w:r>
        <w:t>оч</w:t>
      </w:r>
      <w:r w:rsidRPr="00C04EB9">
        <w:t xml:space="preserve">на </w:t>
      </w:r>
      <w:r>
        <w:t xml:space="preserve">і заочна </w:t>
      </w:r>
      <w:r w:rsidRPr="00C04EB9">
        <w:t>форм</w:t>
      </w:r>
      <w:r>
        <w:t>и</w:t>
      </w:r>
      <w:r w:rsidRPr="00C04EB9">
        <w:t xml:space="preserve"> навчання) показали, що слід</w:t>
      </w:r>
      <w:r>
        <w:t xml:space="preserve"> більше</w:t>
      </w:r>
      <w:r w:rsidRPr="00C04EB9">
        <w:t xml:space="preserve"> приділити увагу граматичним аспектам німецької мови та формуванню навичок вираження думок у письмовій формі.</w:t>
      </w:r>
    </w:p>
    <w:p w14:paraId="7FC40098" w14:textId="77777777" w:rsidR="00A52FB4" w:rsidRPr="00C04EB9" w:rsidRDefault="00A52FB4" w:rsidP="00A52FB4">
      <w:pPr>
        <w:pStyle w:val="a3"/>
        <w:spacing w:line="276" w:lineRule="auto"/>
        <w:ind w:left="0" w:right="224" w:firstLine="720"/>
      </w:pPr>
      <w:r w:rsidRPr="00C04EB9">
        <w:rPr>
          <w:b/>
        </w:rPr>
        <w:t>Постановою Державної екзаменаційної комісії присвоєно професійну</w:t>
      </w:r>
      <w:r w:rsidRPr="00C04EB9">
        <w:rPr>
          <w:b/>
          <w:spacing w:val="1"/>
        </w:rPr>
        <w:t xml:space="preserve"> </w:t>
      </w:r>
      <w:r w:rsidRPr="00C04EB9">
        <w:rPr>
          <w:b/>
        </w:rPr>
        <w:t xml:space="preserve">кваліфікацію: </w:t>
      </w:r>
      <w:r w:rsidRPr="00C04EB9">
        <w:t>учитель мови (англійської, німецької) та зарубіжної літератури</w:t>
      </w:r>
      <w:r w:rsidRPr="00C04EB9">
        <w:rPr>
          <w:spacing w:val="1"/>
        </w:rPr>
        <w:t xml:space="preserve"> </w:t>
      </w:r>
      <w:r w:rsidRPr="00C04EB9">
        <w:t>(Наказ</w:t>
      </w:r>
      <w:r w:rsidRPr="00C04EB9">
        <w:rPr>
          <w:spacing w:val="1"/>
        </w:rPr>
        <w:t xml:space="preserve"> </w:t>
      </w:r>
      <w:r w:rsidRPr="00C04EB9">
        <w:t>№</w:t>
      </w:r>
      <w:r w:rsidRPr="00C04EB9">
        <w:rPr>
          <w:spacing w:val="1"/>
        </w:rPr>
        <w:t xml:space="preserve"> </w:t>
      </w:r>
      <w:r w:rsidRPr="00C04EB9">
        <w:t>177</w:t>
      </w:r>
      <w:r w:rsidRPr="00C04EB9">
        <w:rPr>
          <w:spacing w:val="1"/>
        </w:rPr>
        <w:t xml:space="preserve"> </w:t>
      </w:r>
      <w:r w:rsidRPr="00C04EB9">
        <w:t>від</w:t>
      </w:r>
      <w:r w:rsidRPr="00C04EB9">
        <w:rPr>
          <w:spacing w:val="1"/>
        </w:rPr>
        <w:t xml:space="preserve"> </w:t>
      </w:r>
      <w:r w:rsidRPr="00C04EB9">
        <w:t>20.05.2024 р.</w:t>
      </w:r>
      <w:r w:rsidRPr="00C04EB9">
        <w:rPr>
          <w:spacing w:val="1"/>
        </w:rPr>
        <w:t xml:space="preserve"> </w:t>
      </w:r>
      <w:r w:rsidRPr="00C04EB9">
        <w:t>«</w:t>
      </w:r>
      <w:r w:rsidRPr="00C04EB9">
        <w:rPr>
          <w:i/>
          <w:kern w:val="1"/>
        </w:rPr>
        <w:t xml:space="preserve">Про </w:t>
      </w:r>
      <w:r w:rsidRPr="00C04EB9">
        <w:rPr>
          <w:i/>
        </w:rPr>
        <w:t>організаційні заходи з підготовки до випуску</w:t>
      </w:r>
      <w:r w:rsidRPr="00C04EB9">
        <w:t>»).</w:t>
      </w:r>
    </w:p>
    <w:p w14:paraId="1D57B837" w14:textId="77777777" w:rsidR="00A52FB4" w:rsidRDefault="00A52FB4" w:rsidP="00A52FB4">
      <w:pPr>
        <w:spacing w:line="276" w:lineRule="auto"/>
        <w:rPr>
          <w:sz w:val="28"/>
          <w:szCs w:val="28"/>
        </w:rPr>
      </w:pPr>
    </w:p>
    <w:p w14:paraId="4942C629" w14:textId="77777777" w:rsidR="00A52FB4" w:rsidRDefault="00A52FB4" w:rsidP="00A52FB4">
      <w:pPr>
        <w:spacing w:line="276" w:lineRule="auto"/>
        <w:ind w:firstLine="709"/>
        <w:rPr>
          <w:b/>
          <w:sz w:val="28"/>
          <w:szCs w:val="28"/>
        </w:rPr>
      </w:pPr>
      <w:r w:rsidRPr="00626603">
        <w:rPr>
          <w:b/>
          <w:sz w:val="28"/>
          <w:szCs w:val="28"/>
        </w:rPr>
        <w:t>6) Кількісні</w:t>
      </w:r>
      <w:r w:rsidRPr="00626603">
        <w:rPr>
          <w:b/>
          <w:spacing w:val="-4"/>
          <w:sz w:val="28"/>
          <w:szCs w:val="28"/>
        </w:rPr>
        <w:t xml:space="preserve"> </w:t>
      </w:r>
      <w:r w:rsidRPr="00626603">
        <w:rPr>
          <w:b/>
          <w:sz w:val="28"/>
          <w:szCs w:val="28"/>
        </w:rPr>
        <w:t>показники</w:t>
      </w:r>
      <w:r w:rsidRPr="00626603">
        <w:rPr>
          <w:b/>
          <w:spacing w:val="-6"/>
          <w:sz w:val="28"/>
          <w:szCs w:val="28"/>
        </w:rPr>
        <w:t xml:space="preserve"> </w:t>
      </w:r>
      <w:r w:rsidRPr="00626603">
        <w:rPr>
          <w:b/>
          <w:sz w:val="28"/>
          <w:szCs w:val="28"/>
        </w:rPr>
        <w:t>результатів</w:t>
      </w:r>
      <w:r w:rsidRPr="00626603">
        <w:rPr>
          <w:b/>
          <w:spacing w:val="-5"/>
          <w:sz w:val="28"/>
          <w:szCs w:val="28"/>
        </w:rPr>
        <w:t xml:space="preserve"> </w:t>
      </w:r>
      <w:r w:rsidRPr="00626603">
        <w:rPr>
          <w:b/>
          <w:sz w:val="28"/>
          <w:szCs w:val="28"/>
        </w:rPr>
        <w:t>складання</w:t>
      </w:r>
      <w:r w:rsidRPr="00626603">
        <w:rPr>
          <w:b/>
          <w:spacing w:val="2"/>
          <w:sz w:val="28"/>
          <w:szCs w:val="28"/>
        </w:rPr>
        <w:t xml:space="preserve"> </w:t>
      </w:r>
      <w:r w:rsidRPr="00626603">
        <w:rPr>
          <w:b/>
          <w:sz w:val="28"/>
          <w:szCs w:val="28"/>
        </w:rPr>
        <w:t>екзаменів.</w:t>
      </w:r>
    </w:p>
    <w:p w14:paraId="21B8E4DE" w14:textId="77777777" w:rsidR="00A52FB4" w:rsidRDefault="00A52FB4" w:rsidP="00A52FB4">
      <w:pPr>
        <w:spacing w:line="276" w:lineRule="auto"/>
        <w:ind w:firstLine="709"/>
        <w:rPr>
          <w:sz w:val="28"/>
          <w:szCs w:val="28"/>
        </w:rPr>
      </w:pPr>
      <w:r w:rsidRPr="00626603">
        <w:rPr>
          <w:sz w:val="28"/>
          <w:szCs w:val="28"/>
        </w:rPr>
        <w:t>Серед здобувачів вищої освіти, що складали ККЕ, волонтерів і тих, що служать у ЗСУ, не було.</w:t>
      </w:r>
    </w:p>
    <w:p w14:paraId="4D30E78C" w14:textId="77777777" w:rsidR="00A52FB4" w:rsidRDefault="00A52FB4" w:rsidP="00A52FB4">
      <w:pPr>
        <w:spacing w:line="276" w:lineRule="auto"/>
        <w:ind w:firstLine="709"/>
        <w:rPr>
          <w:sz w:val="28"/>
          <w:szCs w:val="28"/>
        </w:rPr>
      </w:pPr>
      <w:r w:rsidRPr="00626603">
        <w:rPr>
          <w:sz w:val="28"/>
          <w:szCs w:val="28"/>
        </w:rPr>
        <w:t>Кількісні показники результатів складання іспитів наведені в таблиці 2.</w:t>
      </w:r>
    </w:p>
    <w:p w14:paraId="682FC9F6" w14:textId="77777777" w:rsidR="00A52FB4" w:rsidRDefault="00A52FB4" w:rsidP="00A52FB4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2</w:t>
      </w:r>
    </w:p>
    <w:p w14:paraId="0C63D5FC" w14:textId="77777777" w:rsidR="00A52FB4" w:rsidRDefault="00A52FB4" w:rsidP="00A52FB4">
      <w:pPr>
        <w:spacing w:line="276" w:lineRule="auto"/>
        <w:jc w:val="center"/>
        <w:rPr>
          <w:b/>
          <w:sz w:val="28"/>
          <w:szCs w:val="28"/>
        </w:rPr>
      </w:pPr>
      <w:r w:rsidRPr="00626603">
        <w:rPr>
          <w:b/>
          <w:sz w:val="28"/>
          <w:szCs w:val="28"/>
        </w:rPr>
        <w:t>Кількісні показн</w:t>
      </w:r>
      <w:r>
        <w:rPr>
          <w:b/>
          <w:sz w:val="28"/>
          <w:szCs w:val="28"/>
        </w:rPr>
        <w:t>ики результатів атестації у 2024</w:t>
      </w:r>
      <w:r w:rsidRPr="00626603">
        <w:rPr>
          <w:b/>
          <w:sz w:val="28"/>
          <w:szCs w:val="28"/>
        </w:rPr>
        <w:t xml:space="preserve"> році</w:t>
      </w:r>
    </w:p>
    <w:tbl>
      <w:tblPr>
        <w:tblStyle w:val="TableGrid"/>
        <w:tblW w:w="9905" w:type="dxa"/>
        <w:tblInd w:w="-53" w:type="dxa"/>
        <w:tblLayout w:type="fixed"/>
        <w:tblCellMar>
          <w:bottom w:w="31" w:type="dxa"/>
        </w:tblCellMar>
        <w:tblLook w:val="04A0" w:firstRow="1" w:lastRow="0" w:firstColumn="1" w:lastColumn="0" w:noHBand="0" w:noVBand="1"/>
      </w:tblPr>
      <w:tblGrid>
        <w:gridCol w:w="1624"/>
        <w:gridCol w:w="1222"/>
        <w:gridCol w:w="1156"/>
        <w:gridCol w:w="1170"/>
        <w:gridCol w:w="1026"/>
        <w:gridCol w:w="84"/>
        <w:gridCol w:w="851"/>
        <w:gridCol w:w="1276"/>
        <w:gridCol w:w="1496"/>
      </w:tblGrid>
      <w:tr w:rsidR="00A52FB4" w:rsidRPr="00F25452" w14:paraId="5FBE8FC5" w14:textId="77777777" w:rsidTr="00B83C57">
        <w:trPr>
          <w:trHeight w:val="630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E26F" w14:textId="77777777" w:rsidR="00A52FB4" w:rsidRPr="00F25452" w:rsidRDefault="00A52FB4" w:rsidP="00D3101D">
            <w:pPr>
              <w:spacing w:line="259" w:lineRule="auto"/>
              <w:ind w:left="413" w:firstLine="150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Форма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  <w:r w:rsidRPr="00F25452">
              <w:rPr>
                <w:color w:val="000000" w:themeColor="text1"/>
                <w:sz w:val="24"/>
              </w:rPr>
              <w:t>атестації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BDE0" w14:textId="77777777" w:rsidR="00A52FB4" w:rsidRPr="00F25452" w:rsidRDefault="00A52FB4" w:rsidP="00D3101D">
            <w:pPr>
              <w:spacing w:line="259" w:lineRule="auto"/>
              <w:ind w:left="383" w:hanging="226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З числа допущених до екзаменів або кваліфікаційного іспиту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4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1677" w14:textId="77777777" w:rsidR="00A52FB4" w:rsidRPr="00F25452" w:rsidRDefault="00A52FB4" w:rsidP="00D3101D">
            <w:pPr>
              <w:spacing w:line="259" w:lineRule="auto"/>
              <w:ind w:right="25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Одержали оцінки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</w:tr>
      <w:tr w:rsidR="00B83C57" w:rsidRPr="00F25452" w14:paraId="0CD7A81D" w14:textId="77777777" w:rsidTr="00B83C57">
        <w:trPr>
          <w:trHeight w:val="1149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6FC7" w14:textId="77777777" w:rsidR="00B83C57" w:rsidRPr="00F25452" w:rsidRDefault="00B83C57" w:rsidP="00D3101D">
            <w:pPr>
              <w:spacing w:line="259" w:lineRule="auto"/>
              <w:ind w:left="176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FEC2" w14:textId="77777777" w:rsidR="00B83C57" w:rsidRPr="00F25452" w:rsidRDefault="00B83C57" w:rsidP="00D3101D">
            <w:pPr>
              <w:spacing w:line="259" w:lineRule="auto"/>
              <w:ind w:right="34"/>
              <w:jc w:val="right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з’явилося </w:t>
            </w:r>
          </w:p>
          <w:p w14:paraId="20642DAC" w14:textId="77777777" w:rsidR="00B83C57" w:rsidRPr="00F25452" w:rsidRDefault="00B83C57" w:rsidP="00D3101D">
            <w:pPr>
              <w:spacing w:line="272" w:lineRule="auto"/>
              <w:ind w:left="97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(вийшло на </w:t>
            </w:r>
          </w:p>
          <w:p w14:paraId="3E38E71E" w14:textId="77777777" w:rsidR="00B83C57" w:rsidRPr="00F25452" w:rsidRDefault="00B83C57" w:rsidP="00D3101D">
            <w:pPr>
              <w:spacing w:line="259" w:lineRule="auto"/>
              <w:ind w:right="184"/>
              <w:jc w:val="right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зв’язок)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  <w:p w14:paraId="28073641" w14:textId="77777777" w:rsidR="00B83C57" w:rsidRPr="00F25452" w:rsidRDefault="00B83C57" w:rsidP="00D3101D">
            <w:pPr>
              <w:spacing w:line="259" w:lineRule="auto"/>
              <w:ind w:left="192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  <w:p w14:paraId="37B9129D" w14:textId="77777777" w:rsidR="00B83C57" w:rsidRPr="00F25452" w:rsidRDefault="00B83C57" w:rsidP="00D3101D">
            <w:pPr>
              <w:spacing w:line="259" w:lineRule="auto"/>
              <w:ind w:left="192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D0F3" w14:textId="77777777" w:rsidR="00B83C57" w:rsidRPr="00F25452" w:rsidRDefault="00B83C57" w:rsidP="00D3101D">
            <w:pPr>
              <w:spacing w:line="259" w:lineRule="auto"/>
              <w:ind w:left="458" w:right="400" w:firstLine="76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не з’явилося 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  <w:r w:rsidRPr="00F25452">
              <w:rPr>
                <w:color w:val="000000" w:themeColor="text1"/>
                <w:sz w:val="24"/>
              </w:rPr>
              <w:t xml:space="preserve">(не вийшло на зв’язок)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2A5BD1CC" w14:textId="77777777" w:rsidR="00B83C57" w:rsidRPr="00F25452" w:rsidRDefault="00B83C57" w:rsidP="00B83C57">
            <w:pPr>
              <w:spacing w:line="259" w:lineRule="auto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відмінно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14:paraId="1F8C3895" w14:textId="77777777" w:rsidR="00B83C57" w:rsidRPr="00F25452" w:rsidRDefault="00B83C57" w:rsidP="00B83C57">
            <w:pPr>
              <w:spacing w:line="259" w:lineRule="auto"/>
              <w:rPr>
                <w:color w:val="000000" w:themeColor="text1"/>
              </w:rPr>
            </w:pPr>
          </w:p>
          <w:p w14:paraId="61636BD1" w14:textId="77777777" w:rsidR="00B83C57" w:rsidRPr="00F25452" w:rsidRDefault="00B83C57" w:rsidP="00B83C57">
            <w:pPr>
              <w:spacing w:line="259" w:lineRule="auto"/>
              <w:ind w:left="69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добре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19E7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3CEA78C0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0A2742AF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1F35DA64" w14:textId="77777777" w:rsidR="00B83C57" w:rsidRPr="00F25452" w:rsidRDefault="00B83C57" w:rsidP="00B83C57">
            <w:pPr>
              <w:spacing w:line="259" w:lineRule="auto"/>
              <w:ind w:left="113"/>
              <w:rPr>
                <w:color w:val="000000" w:themeColor="text1"/>
              </w:rPr>
            </w:pPr>
          </w:p>
          <w:p w14:paraId="7007E53F" w14:textId="77777777" w:rsidR="00B83C57" w:rsidRDefault="00B83C57" w:rsidP="00D3101D">
            <w:pPr>
              <w:spacing w:line="259" w:lineRule="auto"/>
              <w:ind w:left="113"/>
              <w:rPr>
                <w:color w:val="000000" w:themeColor="text1"/>
                <w:sz w:val="24"/>
              </w:rPr>
            </w:pPr>
          </w:p>
          <w:p w14:paraId="79F2A78E" w14:textId="77777777" w:rsidR="00B83C57" w:rsidRDefault="00B83C57" w:rsidP="00D3101D">
            <w:pPr>
              <w:spacing w:line="259" w:lineRule="auto"/>
              <w:ind w:left="113"/>
              <w:rPr>
                <w:color w:val="000000" w:themeColor="text1"/>
                <w:sz w:val="24"/>
              </w:rPr>
            </w:pPr>
          </w:p>
          <w:p w14:paraId="6D12F496" w14:textId="77777777" w:rsidR="00B83C57" w:rsidRDefault="00B83C57" w:rsidP="00B83C57">
            <w:pPr>
              <w:spacing w:line="259" w:lineRule="auto"/>
              <w:rPr>
                <w:color w:val="000000" w:themeColor="text1"/>
                <w:sz w:val="24"/>
              </w:rPr>
            </w:pPr>
          </w:p>
          <w:p w14:paraId="0B3DFE08" w14:textId="77777777" w:rsidR="00B83C57" w:rsidRPr="00F25452" w:rsidRDefault="00B83C57" w:rsidP="00B83C57">
            <w:pPr>
              <w:spacing w:line="259" w:lineRule="auto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задовільно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1CCC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1728982D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0B62B691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65027F56" w14:textId="77777777" w:rsidR="00B83C57" w:rsidRPr="00F25452" w:rsidRDefault="00B83C57" w:rsidP="00B83C57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</w:p>
          <w:p w14:paraId="2BDBFBF5" w14:textId="77777777" w:rsidR="00B83C57" w:rsidRDefault="00B83C57" w:rsidP="00D3101D">
            <w:pPr>
              <w:spacing w:line="259" w:lineRule="auto"/>
              <w:ind w:left="113"/>
              <w:rPr>
                <w:color w:val="000000" w:themeColor="text1"/>
                <w:sz w:val="24"/>
              </w:rPr>
            </w:pPr>
          </w:p>
          <w:p w14:paraId="315DA731" w14:textId="77777777" w:rsidR="00B83C57" w:rsidRDefault="00B83C57" w:rsidP="00D3101D">
            <w:pPr>
              <w:spacing w:line="259" w:lineRule="auto"/>
              <w:ind w:left="113"/>
              <w:rPr>
                <w:color w:val="000000" w:themeColor="text1"/>
                <w:sz w:val="24"/>
              </w:rPr>
            </w:pPr>
          </w:p>
          <w:p w14:paraId="70E3DDB0" w14:textId="77777777" w:rsidR="00B83C57" w:rsidRDefault="00B83C57" w:rsidP="00D3101D">
            <w:pPr>
              <w:spacing w:line="259" w:lineRule="auto"/>
              <w:ind w:left="113"/>
              <w:rPr>
                <w:color w:val="000000" w:themeColor="text1"/>
                <w:sz w:val="24"/>
              </w:rPr>
            </w:pPr>
          </w:p>
          <w:p w14:paraId="70BC8F70" w14:textId="77777777" w:rsidR="00B83C57" w:rsidRPr="00F25452" w:rsidRDefault="00B83C57" w:rsidP="00D3101D">
            <w:pPr>
              <w:spacing w:line="259" w:lineRule="auto"/>
              <w:ind w:left="113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незадовільно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</w:tr>
      <w:tr w:rsidR="00B83C57" w:rsidRPr="00F25452" w14:paraId="411A248D" w14:textId="77777777" w:rsidTr="00B83C57">
        <w:trPr>
          <w:trHeight w:val="798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0DB7" w14:textId="77777777" w:rsidR="00B83C57" w:rsidRPr="00F25452" w:rsidRDefault="00B83C57" w:rsidP="00D3101D">
            <w:pPr>
              <w:spacing w:line="259" w:lineRule="auto"/>
              <w:ind w:left="176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13A1" w14:textId="77777777" w:rsidR="00B83C57" w:rsidRPr="00F25452" w:rsidRDefault="00B83C57" w:rsidP="00D3101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BB6A" w14:textId="77777777" w:rsidR="00B83C57" w:rsidRPr="00F25452" w:rsidRDefault="00B83C57" w:rsidP="00D3101D">
            <w:pPr>
              <w:spacing w:line="259" w:lineRule="auto"/>
              <w:ind w:left="5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з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  <w:p w14:paraId="64FBA6A0" w14:textId="77777777" w:rsidR="00B83C57" w:rsidRPr="00F25452" w:rsidRDefault="00B83C57" w:rsidP="00D3101D">
            <w:pPr>
              <w:spacing w:line="259" w:lineRule="auto"/>
              <w:ind w:left="143" w:hanging="30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поважних обставин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2F27" w14:textId="77777777" w:rsidR="00B83C57" w:rsidRPr="00F25452" w:rsidRDefault="00B83C57" w:rsidP="00D3101D">
            <w:pPr>
              <w:spacing w:line="259" w:lineRule="auto"/>
              <w:ind w:left="4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без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  <w:p w14:paraId="5E01BBA4" w14:textId="77777777" w:rsidR="00B83C57" w:rsidRPr="00F25452" w:rsidRDefault="00B83C57" w:rsidP="00D3101D">
            <w:pPr>
              <w:spacing w:line="259" w:lineRule="auto"/>
              <w:ind w:left="-23" w:firstLine="135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поважних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  <w:r w:rsidRPr="00F25452">
              <w:rPr>
                <w:color w:val="000000" w:themeColor="text1"/>
                <w:sz w:val="24"/>
              </w:rPr>
              <w:t xml:space="preserve">обставин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885F91" w14:textId="77777777" w:rsidR="00B83C57" w:rsidRPr="00F25452" w:rsidRDefault="00B83C57" w:rsidP="00D3101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C7011D" w14:textId="77777777" w:rsidR="00B83C57" w:rsidRPr="00F25452" w:rsidRDefault="00B83C57" w:rsidP="00D3101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7B4B" w14:textId="77777777" w:rsidR="00B83C57" w:rsidRPr="00F25452" w:rsidRDefault="00B83C57" w:rsidP="00D3101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CA35" w14:textId="77777777" w:rsidR="00B83C57" w:rsidRPr="00F25452" w:rsidRDefault="00B83C57" w:rsidP="00D3101D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A52FB4" w:rsidRPr="00F25452" w14:paraId="5C7B88E3" w14:textId="77777777" w:rsidTr="00B83C57">
        <w:trPr>
          <w:trHeight w:val="1264"/>
        </w:trPr>
        <w:tc>
          <w:tcPr>
            <w:tcW w:w="9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1223" w14:textId="77777777" w:rsidR="00A52FB4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 xml:space="preserve">Перший (бакалаврський) рівень вищої освіти </w:t>
            </w:r>
          </w:p>
          <w:p w14:paraId="4839852F" w14:textId="77777777" w:rsidR="00A52FB4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>спеціальність 014 Середня освіта (Мова і літе</w:t>
            </w:r>
            <w:r>
              <w:rPr>
                <w:sz w:val="24"/>
                <w:szCs w:val="24"/>
              </w:rPr>
              <w:t>ратура (англійська, німецька))</w:t>
            </w:r>
          </w:p>
          <w:p w14:paraId="61B725F4" w14:textId="77777777" w:rsidR="00A52FB4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 xml:space="preserve">(очна та заочна форми навчання) </w:t>
            </w:r>
          </w:p>
          <w:p w14:paraId="4A37DF3A" w14:textId="77777777" w:rsidR="00A52FB4" w:rsidRPr="00626603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>ККЕ: Англійська мова з методикою викладання. Зарубіжна література з методикою викладання</w:t>
            </w:r>
          </w:p>
        </w:tc>
      </w:tr>
      <w:tr w:rsidR="00A52FB4" w:rsidRPr="00F25452" w14:paraId="38F17398" w14:textId="77777777" w:rsidTr="00B83C57">
        <w:trPr>
          <w:trHeight w:val="336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5DFC" w14:textId="77777777" w:rsidR="00A52FB4" w:rsidRPr="00F25452" w:rsidRDefault="00A52FB4" w:rsidP="00D3101D">
            <w:pPr>
              <w:spacing w:line="259" w:lineRule="auto"/>
              <w:ind w:left="55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ККЕ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4724" w14:textId="77777777" w:rsidR="00A52FB4" w:rsidRPr="00F25452" w:rsidRDefault="00A52FB4" w:rsidP="00D3101D">
            <w:pPr>
              <w:spacing w:line="259" w:lineRule="auto"/>
              <w:ind w:left="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0B91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8B33" w14:textId="77777777" w:rsidR="00A52FB4" w:rsidRPr="00F25452" w:rsidRDefault="00A52FB4" w:rsidP="00D3101D">
            <w:pPr>
              <w:spacing w:line="259" w:lineRule="auto"/>
              <w:ind w:left="36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EEFA" w14:textId="77777777" w:rsidR="00A52FB4" w:rsidRPr="00F25452" w:rsidRDefault="00A52FB4" w:rsidP="00D3101D">
            <w:pPr>
              <w:spacing w:line="259" w:lineRule="auto"/>
              <w:ind w:right="3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E9A7" w14:textId="77777777" w:rsidR="00A52FB4" w:rsidRPr="00F25452" w:rsidRDefault="00A52FB4" w:rsidP="00D3101D">
            <w:pPr>
              <w:spacing w:line="259" w:lineRule="auto"/>
              <w:ind w:left="23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2</w:t>
            </w: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76AC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7782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</w:tr>
      <w:tr w:rsidR="00A52FB4" w:rsidRPr="00F25452" w14:paraId="3F8D804C" w14:textId="77777777" w:rsidTr="00B83C57">
        <w:trPr>
          <w:trHeight w:val="1273"/>
        </w:trPr>
        <w:tc>
          <w:tcPr>
            <w:tcW w:w="9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5EFE" w14:textId="77777777" w:rsidR="00A52FB4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lastRenderedPageBreak/>
              <w:t xml:space="preserve">Перший (бакалаврський) рівень вищої освіти </w:t>
            </w:r>
          </w:p>
          <w:p w14:paraId="040508C6" w14:textId="77777777" w:rsidR="00A52FB4" w:rsidRDefault="00A52FB4" w:rsidP="00D31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>спеціальність 014 Середня освіта (Мова і літе</w:t>
            </w:r>
            <w:r>
              <w:rPr>
                <w:sz w:val="24"/>
                <w:szCs w:val="24"/>
              </w:rPr>
              <w:t>ратура (англійська, німецька))</w:t>
            </w:r>
          </w:p>
          <w:p w14:paraId="502E46E1" w14:textId="77777777" w:rsidR="003E4347" w:rsidRDefault="00A52FB4" w:rsidP="00B83C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 xml:space="preserve">(очна та заочна форми навчання) </w:t>
            </w:r>
          </w:p>
          <w:p w14:paraId="1A62135C" w14:textId="77777777" w:rsidR="00A52FB4" w:rsidRPr="00626603" w:rsidRDefault="00A52FB4" w:rsidP="00B83C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03">
              <w:rPr>
                <w:sz w:val="24"/>
                <w:szCs w:val="24"/>
              </w:rPr>
              <w:t xml:space="preserve">ККЕ: </w:t>
            </w:r>
            <w:r>
              <w:rPr>
                <w:sz w:val="24"/>
                <w:szCs w:val="24"/>
              </w:rPr>
              <w:t>Німецька мова з методикою викладання</w:t>
            </w:r>
            <w:r w:rsidRPr="00626603">
              <w:rPr>
                <w:sz w:val="24"/>
                <w:szCs w:val="24"/>
              </w:rPr>
              <w:t xml:space="preserve"> </w:t>
            </w:r>
          </w:p>
        </w:tc>
      </w:tr>
      <w:tr w:rsidR="00A52FB4" w:rsidRPr="00F25452" w14:paraId="2D42642A" w14:textId="77777777" w:rsidTr="00B83C57">
        <w:trPr>
          <w:trHeight w:val="315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AF37" w14:textId="77777777" w:rsidR="00A52FB4" w:rsidRPr="00F25452" w:rsidRDefault="00A52FB4" w:rsidP="00D3101D">
            <w:pPr>
              <w:spacing w:line="259" w:lineRule="auto"/>
              <w:ind w:left="55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ККЕ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8F05" w14:textId="77777777" w:rsidR="00A52FB4" w:rsidRPr="00F25452" w:rsidRDefault="00A52FB4" w:rsidP="00D3101D">
            <w:pPr>
              <w:spacing w:line="259" w:lineRule="auto"/>
              <w:ind w:left="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9BF2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4052" w14:textId="77777777" w:rsidR="00A52FB4" w:rsidRPr="00F25452" w:rsidRDefault="00A52FB4" w:rsidP="00D3101D">
            <w:pPr>
              <w:spacing w:line="259" w:lineRule="auto"/>
              <w:ind w:left="36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667B" w14:textId="77777777" w:rsidR="00A52FB4" w:rsidRPr="00F25452" w:rsidRDefault="00A52FB4" w:rsidP="00D3101D">
            <w:pPr>
              <w:spacing w:line="259" w:lineRule="auto"/>
              <w:ind w:right="3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243F" w14:textId="77777777" w:rsidR="00A52FB4" w:rsidRPr="00F25452" w:rsidRDefault="00A52FB4" w:rsidP="00D3101D">
            <w:pPr>
              <w:spacing w:line="259" w:lineRule="auto"/>
              <w:ind w:left="23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5</w:t>
            </w:r>
            <w:r w:rsidRPr="00F25452">
              <w:rPr>
                <w:color w:val="000000" w:themeColor="text1"/>
                <w:sz w:val="24"/>
              </w:rPr>
              <w:t xml:space="preserve">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5B22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DD73" w14:textId="77777777" w:rsidR="00A52FB4" w:rsidRPr="00F25452" w:rsidRDefault="00A52FB4" w:rsidP="00D3101D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F25452">
              <w:rPr>
                <w:color w:val="000000" w:themeColor="text1"/>
                <w:sz w:val="24"/>
              </w:rPr>
              <w:t xml:space="preserve">- </w:t>
            </w:r>
            <w:r w:rsidRPr="00F25452">
              <w:rPr>
                <w:color w:val="000000" w:themeColor="text1"/>
                <w:sz w:val="23"/>
              </w:rPr>
              <w:t xml:space="preserve"> </w:t>
            </w:r>
          </w:p>
        </w:tc>
      </w:tr>
    </w:tbl>
    <w:p w14:paraId="67095B80" w14:textId="77777777" w:rsidR="00A52FB4" w:rsidRDefault="00A52FB4" w:rsidP="00A52FB4">
      <w:pPr>
        <w:spacing w:line="276" w:lineRule="auto"/>
        <w:jc w:val="center"/>
        <w:rPr>
          <w:b/>
          <w:sz w:val="28"/>
          <w:szCs w:val="28"/>
        </w:rPr>
      </w:pPr>
    </w:p>
    <w:p w14:paraId="6D0818D6" w14:textId="77777777" w:rsidR="00A52FB4" w:rsidRPr="001874D3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874D3">
        <w:rPr>
          <w:sz w:val="28"/>
          <w:szCs w:val="28"/>
        </w:rPr>
        <w:t>Результати випуску, використання здобувачів вищої освіти наведені в таблиці 3</w:t>
      </w:r>
    </w:p>
    <w:p w14:paraId="6AADB3B0" w14:textId="77777777" w:rsidR="00A52FB4" w:rsidRPr="001874D3" w:rsidRDefault="00A52FB4" w:rsidP="00E54E16">
      <w:pPr>
        <w:spacing w:line="276" w:lineRule="auto"/>
        <w:ind w:right="-1"/>
        <w:jc w:val="right"/>
        <w:rPr>
          <w:sz w:val="28"/>
          <w:szCs w:val="28"/>
        </w:rPr>
      </w:pPr>
      <w:r w:rsidRPr="001874D3">
        <w:rPr>
          <w:sz w:val="28"/>
          <w:szCs w:val="28"/>
        </w:rPr>
        <w:t>Таблиця</w:t>
      </w:r>
      <w:r w:rsidRPr="001874D3">
        <w:rPr>
          <w:spacing w:val="3"/>
          <w:sz w:val="28"/>
          <w:szCs w:val="28"/>
        </w:rPr>
        <w:t xml:space="preserve"> </w:t>
      </w:r>
      <w:r w:rsidRPr="001874D3">
        <w:rPr>
          <w:sz w:val="28"/>
          <w:szCs w:val="28"/>
        </w:rPr>
        <w:t>3</w:t>
      </w:r>
    </w:p>
    <w:p w14:paraId="24D36126" w14:textId="77777777" w:rsidR="00A52FB4" w:rsidRPr="00C04EB9" w:rsidRDefault="00A52FB4" w:rsidP="00A52FB4">
      <w:pPr>
        <w:pStyle w:val="1"/>
        <w:spacing w:line="276" w:lineRule="auto"/>
        <w:ind w:left="0"/>
      </w:pPr>
      <w:r w:rsidRPr="00C04EB9">
        <w:t>Результати</w:t>
      </w:r>
      <w:r w:rsidRPr="00C04EB9">
        <w:rPr>
          <w:spacing w:val="-7"/>
        </w:rPr>
        <w:t xml:space="preserve"> </w:t>
      </w:r>
      <w:r w:rsidRPr="00C04EB9">
        <w:t>випуску,</w:t>
      </w:r>
      <w:r w:rsidRPr="00C04EB9">
        <w:rPr>
          <w:spacing w:val="-2"/>
        </w:rPr>
        <w:t xml:space="preserve"> </w:t>
      </w:r>
      <w:r w:rsidRPr="00C04EB9">
        <w:t>використання</w:t>
      </w:r>
      <w:r w:rsidRPr="00C04EB9">
        <w:rPr>
          <w:spacing w:val="-1"/>
        </w:rPr>
        <w:t xml:space="preserve"> </w:t>
      </w:r>
      <w:r w:rsidRPr="00C04EB9">
        <w:t>здобувачів</w:t>
      </w:r>
      <w:r w:rsidRPr="00C04EB9">
        <w:rPr>
          <w:spacing w:val="-4"/>
        </w:rPr>
        <w:t xml:space="preserve"> </w:t>
      </w:r>
      <w:r>
        <w:t>першого (бакалаврського) рівня вищої освіти</w:t>
      </w:r>
    </w:p>
    <w:p w14:paraId="5C42AC18" w14:textId="77777777" w:rsidR="00A52FB4" w:rsidRPr="00C04EB9" w:rsidRDefault="00A52FB4" w:rsidP="00A52FB4">
      <w:pPr>
        <w:pStyle w:val="a3"/>
        <w:spacing w:line="276" w:lineRule="auto"/>
        <w:ind w:left="0"/>
        <w:jc w:val="left"/>
        <w:rPr>
          <w:b/>
        </w:rPr>
      </w:pPr>
    </w:p>
    <w:tbl>
      <w:tblPr>
        <w:tblStyle w:val="TableNormal"/>
        <w:tblW w:w="958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529"/>
        <w:gridCol w:w="1455"/>
      </w:tblGrid>
      <w:tr w:rsidR="00A52FB4" w:rsidRPr="00C04EB9" w14:paraId="5353F8D1" w14:textId="77777777" w:rsidTr="00E54E16">
        <w:trPr>
          <w:trHeight w:val="743"/>
        </w:trPr>
        <w:tc>
          <w:tcPr>
            <w:tcW w:w="600" w:type="dxa"/>
          </w:tcPr>
          <w:p w14:paraId="04D104E4" w14:textId="77777777" w:rsidR="00A52FB4" w:rsidRPr="001874D3" w:rsidRDefault="00A52FB4" w:rsidP="00D3101D">
            <w:pPr>
              <w:pStyle w:val="TableParagraph"/>
              <w:spacing w:line="276" w:lineRule="auto"/>
              <w:ind w:right="77" w:firstLine="57"/>
              <w:jc w:val="center"/>
              <w:rPr>
                <w:b/>
                <w:sz w:val="24"/>
                <w:szCs w:val="24"/>
              </w:rPr>
            </w:pPr>
            <w:r w:rsidRPr="001874D3">
              <w:rPr>
                <w:b/>
                <w:sz w:val="24"/>
                <w:szCs w:val="24"/>
              </w:rPr>
              <w:t>№</w:t>
            </w:r>
            <w:r w:rsidRPr="001874D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874D3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29" w:type="dxa"/>
          </w:tcPr>
          <w:p w14:paraId="61B54F15" w14:textId="77777777" w:rsidR="00A52FB4" w:rsidRPr="001874D3" w:rsidRDefault="00A52FB4" w:rsidP="00D310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74D3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1455" w:type="dxa"/>
          </w:tcPr>
          <w:p w14:paraId="03A7B193" w14:textId="77777777" w:rsidR="00A52FB4" w:rsidRPr="001874D3" w:rsidRDefault="00A52FB4" w:rsidP="00D3101D">
            <w:pPr>
              <w:pStyle w:val="TableParagraph"/>
              <w:spacing w:line="276" w:lineRule="auto"/>
              <w:ind w:right="316"/>
              <w:jc w:val="center"/>
              <w:rPr>
                <w:b/>
                <w:sz w:val="24"/>
                <w:szCs w:val="24"/>
              </w:rPr>
            </w:pPr>
            <w:r w:rsidRPr="001874D3">
              <w:rPr>
                <w:b/>
                <w:sz w:val="24"/>
                <w:szCs w:val="24"/>
              </w:rPr>
              <w:t>2024 рік</w:t>
            </w:r>
          </w:p>
        </w:tc>
      </w:tr>
      <w:tr w:rsidR="00A52FB4" w:rsidRPr="00C04EB9" w14:paraId="47712B4C" w14:textId="77777777" w:rsidTr="00E54E16">
        <w:trPr>
          <w:trHeight w:val="321"/>
        </w:trPr>
        <w:tc>
          <w:tcPr>
            <w:tcW w:w="600" w:type="dxa"/>
            <w:vMerge w:val="restart"/>
          </w:tcPr>
          <w:p w14:paraId="577D4E67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1.</w:t>
            </w:r>
          </w:p>
        </w:tc>
        <w:tc>
          <w:tcPr>
            <w:tcW w:w="7529" w:type="dxa"/>
          </w:tcPr>
          <w:p w14:paraId="7D35B582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Кількість</w:t>
            </w:r>
            <w:r w:rsidRPr="00C04EB9">
              <w:rPr>
                <w:spacing w:val="-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10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(всього)</w:t>
            </w:r>
          </w:p>
        </w:tc>
        <w:tc>
          <w:tcPr>
            <w:tcW w:w="1455" w:type="dxa"/>
          </w:tcPr>
          <w:p w14:paraId="1081323E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A52FB4" w:rsidRPr="00C04EB9" w14:paraId="1E72FAF0" w14:textId="77777777" w:rsidTr="00E54E16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14:paraId="5B96D3FB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444F2810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бакалаврів</w:t>
            </w:r>
          </w:p>
        </w:tc>
        <w:tc>
          <w:tcPr>
            <w:tcW w:w="1455" w:type="dxa"/>
          </w:tcPr>
          <w:p w14:paraId="2BC0CC86" w14:textId="77777777" w:rsidR="00A52FB4" w:rsidRPr="00C04EB9" w:rsidRDefault="00A52FB4" w:rsidP="00AF0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20</w:t>
            </w:r>
          </w:p>
        </w:tc>
      </w:tr>
      <w:tr w:rsidR="00A52FB4" w:rsidRPr="00C04EB9" w14:paraId="6DEC6B87" w14:textId="77777777" w:rsidTr="00E54E16">
        <w:trPr>
          <w:trHeight w:val="364"/>
        </w:trPr>
        <w:tc>
          <w:tcPr>
            <w:tcW w:w="600" w:type="dxa"/>
            <w:vMerge/>
            <w:tcBorders>
              <w:top w:val="nil"/>
            </w:tcBorders>
          </w:tcPr>
          <w:p w14:paraId="3C117CE3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05F0F70C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магістрів</w:t>
            </w:r>
          </w:p>
        </w:tc>
        <w:tc>
          <w:tcPr>
            <w:tcW w:w="1455" w:type="dxa"/>
          </w:tcPr>
          <w:p w14:paraId="08422E07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w w:val="99"/>
                <w:sz w:val="28"/>
                <w:szCs w:val="28"/>
              </w:rPr>
              <w:t>-</w:t>
            </w:r>
          </w:p>
        </w:tc>
      </w:tr>
      <w:tr w:rsidR="00A52FB4" w:rsidRPr="00C04EB9" w14:paraId="3302ED37" w14:textId="77777777" w:rsidTr="00E54E16">
        <w:trPr>
          <w:trHeight w:val="642"/>
        </w:trPr>
        <w:tc>
          <w:tcPr>
            <w:tcW w:w="600" w:type="dxa"/>
            <w:vMerge w:val="restart"/>
          </w:tcPr>
          <w:p w14:paraId="21E60199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2.</w:t>
            </w:r>
          </w:p>
        </w:tc>
        <w:tc>
          <w:tcPr>
            <w:tcW w:w="7529" w:type="dxa"/>
          </w:tcPr>
          <w:p w14:paraId="0FD7FF43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Кількість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8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освіти,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що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отримали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диплом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з</w:t>
            </w:r>
          </w:p>
          <w:p w14:paraId="6C68550D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відзнакою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(всього)</w:t>
            </w:r>
          </w:p>
        </w:tc>
        <w:tc>
          <w:tcPr>
            <w:tcW w:w="1455" w:type="dxa"/>
          </w:tcPr>
          <w:p w14:paraId="7993B7E6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A52FB4" w:rsidRPr="00C04EB9" w14:paraId="77769BFA" w14:textId="77777777" w:rsidTr="00E54E16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14:paraId="125317CC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18C4A529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бакалаврів</w:t>
            </w:r>
          </w:p>
        </w:tc>
        <w:tc>
          <w:tcPr>
            <w:tcW w:w="1455" w:type="dxa"/>
          </w:tcPr>
          <w:p w14:paraId="4B00C446" w14:textId="77777777" w:rsidR="00A52FB4" w:rsidRPr="00C04EB9" w:rsidRDefault="00A52FB4" w:rsidP="00AF0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2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(10 </w:t>
            </w:r>
            <w:r w:rsidRPr="00C04EB9">
              <w:rPr>
                <w:sz w:val="28"/>
                <w:szCs w:val="28"/>
              </w:rPr>
              <w:t>%)</w:t>
            </w:r>
          </w:p>
        </w:tc>
      </w:tr>
      <w:tr w:rsidR="00A52FB4" w:rsidRPr="00C04EB9" w14:paraId="11A6CA36" w14:textId="77777777" w:rsidTr="00E54E16">
        <w:trPr>
          <w:trHeight w:val="431"/>
        </w:trPr>
        <w:tc>
          <w:tcPr>
            <w:tcW w:w="600" w:type="dxa"/>
            <w:vMerge/>
            <w:tcBorders>
              <w:top w:val="nil"/>
            </w:tcBorders>
          </w:tcPr>
          <w:p w14:paraId="1C4AAAE7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778B14BD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магістрів</w:t>
            </w:r>
          </w:p>
        </w:tc>
        <w:tc>
          <w:tcPr>
            <w:tcW w:w="1455" w:type="dxa"/>
          </w:tcPr>
          <w:p w14:paraId="2DA79909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w w:val="99"/>
                <w:sz w:val="28"/>
                <w:szCs w:val="28"/>
              </w:rPr>
              <w:t>-</w:t>
            </w:r>
          </w:p>
        </w:tc>
      </w:tr>
      <w:tr w:rsidR="00A52FB4" w:rsidRPr="00C04EB9" w14:paraId="39EF184F" w14:textId="77777777" w:rsidTr="00E54E16">
        <w:trPr>
          <w:trHeight w:val="777"/>
        </w:trPr>
        <w:tc>
          <w:tcPr>
            <w:tcW w:w="600" w:type="dxa"/>
            <w:vMerge w:val="restart"/>
          </w:tcPr>
          <w:p w14:paraId="46A82839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3.</w:t>
            </w:r>
          </w:p>
        </w:tc>
        <w:tc>
          <w:tcPr>
            <w:tcW w:w="7529" w:type="dxa"/>
          </w:tcPr>
          <w:p w14:paraId="3C1BEBCC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Частка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8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освіти,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які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склали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іспити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на</w:t>
            </w:r>
          </w:p>
          <w:p w14:paraId="1631C9D4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«відмінно»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та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«добре»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</w:t>
            </w:r>
            <w:r w:rsidRPr="00C04EB9">
              <w:rPr>
                <w:i/>
                <w:sz w:val="28"/>
                <w:szCs w:val="28"/>
              </w:rPr>
              <w:t>%</w:t>
            </w:r>
            <w:r w:rsidRPr="00C04EB9">
              <w:rPr>
                <w:sz w:val="28"/>
                <w:szCs w:val="28"/>
              </w:rPr>
              <w:t>):</w:t>
            </w:r>
          </w:p>
        </w:tc>
        <w:tc>
          <w:tcPr>
            <w:tcW w:w="1455" w:type="dxa"/>
          </w:tcPr>
          <w:p w14:paraId="0F187FE4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A52FB4" w:rsidRPr="00C04EB9" w14:paraId="299D07A9" w14:textId="77777777" w:rsidTr="00E54E16">
        <w:trPr>
          <w:trHeight w:val="335"/>
        </w:trPr>
        <w:tc>
          <w:tcPr>
            <w:tcW w:w="600" w:type="dxa"/>
            <w:vMerge/>
            <w:tcBorders>
              <w:top w:val="nil"/>
            </w:tcBorders>
          </w:tcPr>
          <w:p w14:paraId="2484574F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0416258E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бакалаврів</w:t>
            </w:r>
          </w:p>
        </w:tc>
        <w:tc>
          <w:tcPr>
            <w:tcW w:w="1455" w:type="dxa"/>
          </w:tcPr>
          <w:p w14:paraId="60AB605F" w14:textId="77777777" w:rsidR="00A52FB4" w:rsidRPr="00C04EB9" w:rsidRDefault="00A52FB4" w:rsidP="00AF0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C04EB9">
              <w:rPr>
                <w:sz w:val="28"/>
                <w:szCs w:val="28"/>
              </w:rPr>
              <w:t xml:space="preserve"> %</w:t>
            </w:r>
          </w:p>
        </w:tc>
      </w:tr>
      <w:tr w:rsidR="00A52FB4" w:rsidRPr="00C04EB9" w14:paraId="23F9FA7D" w14:textId="77777777" w:rsidTr="00E54E16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14:paraId="083BAE7F" w14:textId="77777777" w:rsidR="00A52FB4" w:rsidRPr="00C04EB9" w:rsidRDefault="00A52FB4" w:rsidP="00D310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74A1F847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магістрів</w:t>
            </w:r>
          </w:p>
        </w:tc>
        <w:tc>
          <w:tcPr>
            <w:tcW w:w="1455" w:type="dxa"/>
          </w:tcPr>
          <w:p w14:paraId="04BEBA33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04EB9">
              <w:rPr>
                <w:w w:val="99"/>
                <w:sz w:val="28"/>
                <w:szCs w:val="28"/>
              </w:rPr>
              <w:t>-</w:t>
            </w:r>
          </w:p>
        </w:tc>
      </w:tr>
      <w:tr w:rsidR="00A52FB4" w:rsidRPr="00C04EB9" w14:paraId="3921D359" w14:textId="77777777" w:rsidTr="00E54E16">
        <w:trPr>
          <w:trHeight w:val="643"/>
        </w:trPr>
        <w:tc>
          <w:tcPr>
            <w:tcW w:w="600" w:type="dxa"/>
          </w:tcPr>
          <w:p w14:paraId="480B5D95" w14:textId="77777777" w:rsidR="00A52FB4" w:rsidRPr="00C04EB9" w:rsidRDefault="00A52FB4" w:rsidP="00D3101D">
            <w:pPr>
              <w:pStyle w:val="TableParagraph"/>
              <w:spacing w:line="276" w:lineRule="auto"/>
              <w:ind w:right="169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4.</w:t>
            </w:r>
          </w:p>
        </w:tc>
        <w:tc>
          <w:tcPr>
            <w:tcW w:w="7529" w:type="dxa"/>
          </w:tcPr>
          <w:p w14:paraId="7712049A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Частка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освіти,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що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навчались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за</w:t>
            </w:r>
          </w:p>
          <w:p w14:paraId="0947823B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держзамовленням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і</w:t>
            </w:r>
            <w:r w:rsidRPr="00C04EB9">
              <w:rPr>
                <w:spacing w:val="-10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отримали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місця</w:t>
            </w:r>
            <w:r w:rsidRPr="00C04EB9">
              <w:rPr>
                <w:spacing w:val="-5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призначення</w:t>
            </w:r>
            <w:r w:rsidRPr="00C04EB9">
              <w:rPr>
                <w:spacing w:val="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</w:t>
            </w:r>
            <w:r w:rsidRPr="00C04EB9">
              <w:rPr>
                <w:i/>
                <w:sz w:val="28"/>
                <w:szCs w:val="28"/>
              </w:rPr>
              <w:t>%</w:t>
            </w:r>
            <w:r w:rsidRPr="00C04EB9">
              <w:rPr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14:paraId="175BD5B2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FB4" w:rsidRPr="00C04EB9" w14:paraId="2EFBB599" w14:textId="77777777" w:rsidTr="00E54E16">
        <w:trPr>
          <w:trHeight w:val="642"/>
        </w:trPr>
        <w:tc>
          <w:tcPr>
            <w:tcW w:w="600" w:type="dxa"/>
          </w:tcPr>
          <w:p w14:paraId="61B5D452" w14:textId="77777777" w:rsidR="00A52FB4" w:rsidRPr="00C04EB9" w:rsidRDefault="00A52FB4" w:rsidP="00D3101D">
            <w:pPr>
              <w:pStyle w:val="TableParagraph"/>
              <w:spacing w:line="276" w:lineRule="auto"/>
              <w:ind w:right="169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5.</w:t>
            </w:r>
          </w:p>
        </w:tc>
        <w:tc>
          <w:tcPr>
            <w:tcW w:w="7529" w:type="dxa"/>
          </w:tcPr>
          <w:p w14:paraId="179F4993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Частка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8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освіти,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рекомендованих</w:t>
            </w:r>
            <w:r w:rsidRPr="00C04EB9">
              <w:rPr>
                <w:spacing w:val="-7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до</w:t>
            </w:r>
          </w:p>
          <w:p w14:paraId="54D64293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аспірантури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</w:t>
            </w:r>
            <w:r w:rsidRPr="00C04EB9">
              <w:rPr>
                <w:i/>
                <w:sz w:val="28"/>
                <w:szCs w:val="28"/>
              </w:rPr>
              <w:t>%</w:t>
            </w:r>
            <w:r w:rsidRPr="00C04EB9">
              <w:rPr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14:paraId="3AC4E7C1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FB4" w:rsidRPr="00C04EB9" w14:paraId="53761AC7" w14:textId="77777777" w:rsidTr="00E54E16">
        <w:trPr>
          <w:trHeight w:val="326"/>
        </w:trPr>
        <w:tc>
          <w:tcPr>
            <w:tcW w:w="600" w:type="dxa"/>
          </w:tcPr>
          <w:p w14:paraId="09728A4C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29" w:type="dxa"/>
          </w:tcPr>
          <w:p w14:paraId="0A3045AD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-</w:t>
            </w:r>
            <w:r w:rsidRPr="00C04EB9">
              <w:rPr>
                <w:spacing w:val="1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із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них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зараховано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до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аспірантури</w:t>
            </w:r>
          </w:p>
        </w:tc>
        <w:tc>
          <w:tcPr>
            <w:tcW w:w="1455" w:type="dxa"/>
          </w:tcPr>
          <w:p w14:paraId="78EDBCEF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FB4" w:rsidRPr="00C04EB9" w14:paraId="6B6FD887" w14:textId="77777777" w:rsidTr="00E54E16">
        <w:trPr>
          <w:trHeight w:val="643"/>
        </w:trPr>
        <w:tc>
          <w:tcPr>
            <w:tcW w:w="600" w:type="dxa"/>
          </w:tcPr>
          <w:p w14:paraId="74EE2B2B" w14:textId="77777777" w:rsidR="00A52FB4" w:rsidRPr="00C04EB9" w:rsidRDefault="00A52FB4" w:rsidP="00D3101D">
            <w:pPr>
              <w:pStyle w:val="TableParagraph"/>
              <w:spacing w:line="276" w:lineRule="auto"/>
              <w:ind w:right="169"/>
              <w:jc w:val="center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6.</w:t>
            </w:r>
          </w:p>
        </w:tc>
        <w:tc>
          <w:tcPr>
            <w:tcW w:w="7529" w:type="dxa"/>
          </w:tcPr>
          <w:p w14:paraId="6FFAF985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Частка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студентів</w:t>
            </w:r>
            <w:r w:rsidRPr="00C04EB9">
              <w:rPr>
                <w:spacing w:val="-4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вищої</w:t>
            </w:r>
            <w:r w:rsidRPr="00C04EB9">
              <w:rPr>
                <w:spacing w:val="-8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освіти,</w:t>
            </w:r>
            <w:r w:rsidRPr="00C04EB9">
              <w:rPr>
                <w:spacing w:val="-2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на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яких</w:t>
            </w:r>
            <w:r w:rsidRPr="00C04EB9">
              <w:rPr>
                <w:spacing w:val="-8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навчальний</w:t>
            </w:r>
            <w:r w:rsidRPr="00C04EB9">
              <w:rPr>
                <w:spacing w:val="-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заклад</w:t>
            </w:r>
          </w:p>
          <w:p w14:paraId="0A43488C" w14:textId="77777777" w:rsidR="00A52FB4" w:rsidRPr="00C04EB9" w:rsidRDefault="00A52FB4" w:rsidP="00D310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04EB9">
              <w:rPr>
                <w:sz w:val="28"/>
                <w:szCs w:val="28"/>
              </w:rPr>
              <w:t>має дані</w:t>
            </w:r>
            <w:r w:rsidRPr="00C04EB9">
              <w:rPr>
                <w:spacing w:val="-5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про</w:t>
            </w:r>
            <w:r w:rsidRPr="00C04EB9">
              <w:rPr>
                <w:spacing w:val="-1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їх</w:t>
            </w:r>
            <w:r w:rsidRPr="00C04EB9">
              <w:rPr>
                <w:spacing w:val="-5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місце роботи і</w:t>
            </w:r>
            <w:r w:rsidRPr="00C04EB9">
              <w:rPr>
                <w:spacing w:val="-6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посаду</w:t>
            </w:r>
            <w:r w:rsidRPr="00C04EB9">
              <w:rPr>
                <w:spacing w:val="3"/>
                <w:sz w:val="28"/>
                <w:szCs w:val="28"/>
              </w:rPr>
              <w:t xml:space="preserve"> </w:t>
            </w:r>
            <w:r w:rsidRPr="00C04EB9">
              <w:rPr>
                <w:sz w:val="28"/>
                <w:szCs w:val="28"/>
              </w:rPr>
              <w:t>(</w:t>
            </w:r>
            <w:r w:rsidRPr="00C04EB9">
              <w:rPr>
                <w:i/>
                <w:sz w:val="28"/>
                <w:szCs w:val="28"/>
              </w:rPr>
              <w:t>%</w:t>
            </w:r>
            <w:r w:rsidRPr="00C04EB9">
              <w:rPr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14:paraId="5242E59F" w14:textId="77777777" w:rsidR="00A52FB4" w:rsidRPr="00C04EB9" w:rsidRDefault="00A52FB4" w:rsidP="00D3101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</w:tr>
    </w:tbl>
    <w:p w14:paraId="3CD2B618" w14:textId="77777777" w:rsidR="00A52FB4" w:rsidRDefault="00A52FB4" w:rsidP="00A52FB4">
      <w:pPr>
        <w:pStyle w:val="a5"/>
        <w:tabs>
          <w:tab w:val="left" w:pos="993"/>
        </w:tabs>
        <w:spacing w:line="276" w:lineRule="auto"/>
        <w:ind w:left="285" w:firstLine="0"/>
        <w:rPr>
          <w:b/>
          <w:sz w:val="28"/>
          <w:szCs w:val="28"/>
        </w:rPr>
      </w:pPr>
    </w:p>
    <w:p w14:paraId="7AA084B7" w14:textId="77777777" w:rsidR="00A52FB4" w:rsidRDefault="00A52FB4" w:rsidP="00A52FB4">
      <w:pPr>
        <w:pStyle w:val="a5"/>
        <w:tabs>
          <w:tab w:val="left" w:pos="993"/>
        </w:tabs>
        <w:spacing w:line="276" w:lineRule="auto"/>
        <w:ind w:left="285" w:firstLine="0"/>
        <w:rPr>
          <w:b/>
          <w:sz w:val="28"/>
          <w:szCs w:val="28"/>
        </w:rPr>
      </w:pPr>
    </w:p>
    <w:p w14:paraId="7B10640D" w14:textId="77777777" w:rsidR="00A52FB4" w:rsidRPr="000073D8" w:rsidRDefault="00A52FB4" w:rsidP="00A52FB4">
      <w:pPr>
        <w:tabs>
          <w:tab w:val="left" w:pos="709"/>
        </w:tabs>
        <w:spacing w:line="276" w:lineRule="auto"/>
        <w:ind w:left="-14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7) </w:t>
      </w:r>
      <w:r w:rsidRPr="00CD5560">
        <w:rPr>
          <w:b/>
          <w:sz w:val="28"/>
          <w:szCs w:val="28"/>
        </w:rPr>
        <w:t>Зауваження</w:t>
      </w:r>
      <w:r w:rsidRPr="00CD5560">
        <w:rPr>
          <w:b/>
          <w:spacing w:val="-6"/>
          <w:sz w:val="28"/>
          <w:szCs w:val="28"/>
        </w:rPr>
        <w:t xml:space="preserve"> </w:t>
      </w:r>
      <w:r w:rsidRPr="00CD5560">
        <w:rPr>
          <w:b/>
          <w:sz w:val="28"/>
          <w:szCs w:val="28"/>
        </w:rPr>
        <w:t>та</w:t>
      </w:r>
      <w:r w:rsidRPr="00CD5560">
        <w:rPr>
          <w:b/>
          <w:spacing w:val="-5"/>
          <w:sz w:val="28"/>
          <w:szCs w:val="28"/>
        </w:rPr>
        <w:t xml:space="preserve"> </w:t>
      </w:r>
      <w:r w:rsidRPr="00CD5560">
        <w:rPr>
          <w:b/>
          <w:sz w:val="28"/>
          <w:szCs w:val="28"/>
        </w:rPr>
        <w:t>пропозиції щодо</w:t>
      </w:r>
      <w:r w:rsidRPr="00CD5560">
        <w:rPr>
          <w:b/>
          <w:spacing w:val="-4"/>
          <w:sz w:val="28"/>
          <w:szCs w:val="28"/>
        </w:rPr>
        <w:t xml:space="preserve"> </w:t>
      </w:r>
      <w:r w:rsidRPr="00CD5560">
        <w:rPr>
          <w:b/>
          <w:sz w:val="28"/>
          <w:szCs w:val="28"/>
        </w:rPr>
        <w:t>проведення</w:t>
      </w:r>
      <w:r w:rsidRPr="00CD5560">
        <w:rPr>
          <w:b/>
          <w:spacing w:val="1"/>
          <w:sz w:val="28"/>
          <w:szCs w:val="28"/>
        </w:rPr>
        <w:t xml:space="preserve"> </w:t>
      </w:r>
      <w:r w:rsidRPr="00CD5560">
        <w:rPr>
          <w:b/>
          <w:sz w:val="28"/>
          <w:szCs w:val="28"/>
        </w:rPr>
        <w:t>атестації</w:t>
      </w:r>
      <w:r>
        <w:rPr>
          <w:b/>
          <w:sz w:val="28"/>
          <w:szCs w:val="28"/>
          <w:lang w:val="ru-RU"/>
        </w:rPr>
        <w:t>:</w:t>
      </w:r>
    </w:p>
    <w:p w14:paraId="3EDB456D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297610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Pr="000073D8">
        <w:rPr>
          <w:sz w:val="28"/>
          <w:szCs w:val="28"/>
        </w:rPr>
        <w:t xml:space="preserve">Проведення атестації здобувачів першого (бакалаврського) рівня вищої освіти </w:t>
      </w:r>
      <w:r w:rsidRPr="000073D8">
        <w:rPr>
          <w:b/>
          <w:sz w:val="28"/>
          <w:szCs w:val="28"/>
        </w:rPr>
        <w:t xml:space="preserve">зі </w:t>
      </w:r>
      <w:r>
        <w:rPr>
          <w:b/>
          <w:sz w:val="28"/>
          <w:szCs w:val="28"/>
        </w:rPr>
        <w:t>спеціальності</w:t>
      </w:r>
      <w:r w:rsidRPr="000073D8">
        <w:rPr>
          <w:sz w:val="28"/>
          <w:szCs w:val="28"/>
        </w:rPr>
        <w:t xml:space="preserve"> 014 Середня освіта (Мова і література (англійська, німецька)) </w:t>
      </w:r>
      <w:r w:rsidR="00C437E0">
        <w:rPr>
          <w:b/>
          <w:sz w:val="28"/>
          <w:szCs w:val="28"/>
        </w:rPr>
        <w:t>освітньої програми</w:t>
      </w:r>
      <w:r w:rsidRPr="000073D8">
        <w:rPr>
          <w:sz w:val="28"/>
          <w:szCs w:val="28"/>
        </w:rPr>
        <w:t xml:space="preserve"> Середня освіта Мова і література (англійська, </w:t>
      </w:r>
      <w:r w:rsidRPr="000073D8">
        <w:rPr>
          <w:sz w:val="28"/>
          <w:szCs w:val="28"/>
        </w:rPr>
        <w:lastRenderedPageBreak/>
        <w:t xml:space="preserve">німецька)) (очна і заочна форми навчання) </w:t>
      </w:r>
      <w:r w:rsidR="00C437E0">
        <w:rPr>
          <w:sz w:val="28"/>
          <w:szCs w:val="28"/>
        </w:rPr>
        <w:t>відбулося</w:t>
      </w:r>
      <w:r w:rsidRPr="000073D8">
        <w:rPr>
          <w:sz w:val="28"/>
          <w:szCs w:val="28"/>
        </w:rPr>
        <w:t xml:space="preserve"> на належному рівні, без порушень.</w:t>
      </w:r>
    </w:p>
    <w:p w14:paraId="7D03466D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297610">
        <w:rPr>
          <w:b/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73D8">
        <w:rPr>
          <w:sz w:val="28"/>
          <w:szCs w:val="28"/>
        </w:rPr>
        <w:t xml:space="preserve">Деканат філологічного факультету, зокрема кафедра германської та слов’янської філології створила міцну базу для підготовки висококваліфікованих і конкурентоспроможних на ринку </w:t>
      </w:r>
      <w:r>
        <w:rPr>
          <w:sz w:val="28"/>
          <w:szCs w:val="28"/>
        </w:rPr>
        <w:t>праці фахівц</w:t>
      </w:r>
      <w:r w:rsidRPr="000073D8">
        <w:rPr>
          <w:sz w:val="28"/>
          <w:szCs w:val="28"/>
        </w:rPr>
        <w:t xml:space="preserve">ів. </w:t>
      </w:r>
      <w:r>
        <w:rPr>
          <w:sz w:val="28"/>
          <w:szCs w:val="28"/>
        </w:rPr>
        <w:t>Здобувачі вищої освіти</w:t>
      </w:r>
      <w:r w:rsidRPr="000073D8">
        <w:rPr>
          <w:sz w:val="28"/>
          <w:szCs w:val="28"/>
        </w:rPr>
        <w:t xml:space="preserve"> показали належну теоретичну та практичну підготовку п</w:t>
      </w:r>
      <w:r>
        <w:rPr>
          <w:sz w:val="28"/>
          <w:szCs w:val="28"/>
        </w:rPr>
        <w:t>ід час складання</w:t>
      </w:r>
      <w:r w:rsidRPr="000073D8">
        <w:rPr>
          <w:sz w:val="28"/>
          <w:szCs w:val="28"/>
        </w:rPr>
        <w:t xml:space="preserve"> ККЕ «Англійська мова з методикою викладання</w:t>
      </w:r>
      <w:r>
        <w:rPr>
          <w:sz w:val="28"/>
          <w:szCs w:val="28"/>
        </w:rPr>
        <w:t xml:space="preserve">. </w:t>
      </w:r>
      <w:r w:rsidRPr="000073D8">
        <w:rPr>
          <w:sz w:val="28"/>
          <w:szCs w:val="28"/>
        </w:rPr>
        <w:t>Зарубіжна література з методикою викладання», «Німецька мова з методикою викладання».</w:t>
      </w:r>
    </w:p>
    <w:p w14:paraId="01B1D004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297610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0073D8">
        <w:rPr>
          <w:sz w:val="28"/>
          <w:szCs w:val="28"/>
        </w:rPr>
        <w:t>Пропонуємо для покращення якості результатів ККЕ з фахової дисципліни «Англійська мова з методикою викладання» під час навчання:</w:t>
      </w:r>
    </w:p>
    <w:p w14:paraId="1D85EC37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073D8">
        <w:rPr>
          <w:sz w:val="28"/>
          <w:szCs w:val="28"/>
        </w:rPr>
        <w:t>розвивати в студентів уміння інтегрувати знання з основних теоретичних</w:t>
      </w:r>
      <w:r>
        <w:rPr>
          <w:sz w:val="28"/>
          <w:szCs w:val="28"/>
        </w:rPr>
        <w:t xml:space="preserve"> і практичних</w:t>
      </w:r>
      <w:r w:rsidRPr="000073D8">
        <w:rPr>
          <w:sz w:val="28"/>
          <w:szCs w:val="28"/>
        </w:rPr>
        <w:t xml:space="preserve"> курсів англійської мови в єдин</w:t>
      </w:r>
      <w:r>
        <w:rPr>
          <w:sz w:val="28"/>
          <w:szCs w:val="28"/>
        </w:rPr>
        <w:t xml:space="preserve">у мовну систему, що сприятиме </w:t>
      </w:r>
      <w:r>
        <w:rPr>
          <w:color w:val="000000"/>
          <w:sz w:val="28"/>
          <w:szCs w:val="28"/>
        </w:rPr>
        <w:t>формуванню загальних і професійно орієнтованих, іншомовних комунікативних, мовленнєвих компетентностей для забезпечення конструктивного інтерактиву в умовах професійного та ситуативного спілкування в усній і письмовій формах</w:t>
      </w:r>
      <w:r w:rsidRPr="000073D8">
        <w:rPr>
          <w:sz w:val="28"/>
          <w:szCs w:val="28"/>
        </w:rPr>
        <w:t>;</w:t>
      </w:r>
    </w:p>
    <w:p w14:paraId="35C3CDC1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під час викладання</w:t>
      </w:r>
      <w:r w:rsidRPr="000073D8">
        <w:rPr>
          <w:sz w:val="28"/>
          <w:szCs w:val="28"/>
        </w:rPr>
        <w:t xml:space="preserve"> навчальної дисципліни «Практика усного і писемного</w:t>
      </w:r>
      <w:r>
        <w:rPr>
          <w:sz w:val="28"/>
          <w:szCs w:val="28"/>
        </w:rPr>
        <w:t xml:space="preserve"> </w:t>
      </w:r>
      <w:r w:rsidRPr="000073D8">
        <w:rPr>
          <w:sz w:val="28"/>
          <w:szCs w:val="28"/>
        </w:rPr>
        <w:t>мовлення (</w:t>
      </w:r>
      <w:r>
        <w:rPr>
          <w:sz w:val="28"/>
          <w:szCs w:val="28"/>
        </w:rPr>
        <w:t>а</w:t>
      </w:r>
      <w:r w:rsidRPr="000073D8">
        <w:rPr>
          <w:sz w:val="28"/>
          <w:szCs w:val="28"/>
        </w:rPr>
        <w:t xml:space="preserve">нглійська мова)» посилити роботу </w:t>
      </w:r>
      <w:r>
        <w:rPr>
          <w:sz w:val="28"/>
          <w:szCs w:val="28"/>
        </w:rPr>
        <w:t>щодо відпрацювання</w:t>
      </w:r>
      <w:r w:rsidRPr="000073D8">
        <w:rPr>
          <w:sz w:val="28"/>
          <w:szCs w:val="28"/>
        </w:rPr>
        <w:t xml:space="preserve"> вживання</w:t>
      </w:r>
      <w:r>
        <w:rPr>
          <w:sz w:val="28"/>
          <w:szCs w:val="28"/>
        </w:rPr>
        <w:t xml:space="preserve"> </w:t>
      </w:r>
      <w:r w:rsidRPr="000073D8">
        <w:rPr>
          <w:sz w:val="28"/>
          <w:szCs w:val="28"/>
        </w:rPr>
        <w:t>фразових і модальних дієслів</w:t>
      </w:r>
      <w:r>
        <w:rPr>
          <w:sz w:val="28"/>
          <w:szCs w:val="28"/>
        </w:rPr>
        <w:t>, ідіом,</w:t>
      </w:r>
      <w:r w:rsidRPr="000073D8">
        <w:rPr>
          <w:sz w:val="28"/>
          <w:szCs w:val="28"/>
        </w:rPr>
        <w:t xml:space="preserve"> </w:t>
      </w:r>
      <w:r>
        <w:rPr>
          <w:sz w:val="28"/>
          <w:szCs w:val="28"/>
        </w:rPr>
        <w:t>навичок вільного формулювання і пояснення думок/поглядів в усній та письмовій формах;</w:t>
      </w:r>
    </w:p>
    <w:p w14:paraId="33B93271" w14:textId="77777777" w:rsidR="00A52FB4" w:rsidRDefault="00A52FB4" w:rsidP="00A52F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 у</w:t>
      </w:r>
      <w:r>
        <w:rPr>
          <w:color w:val="000000"/>
          <w:sz w:val="28"/>
          <w:szCs w:val="28"/>
        </w:rPr>
        <w:t>досконалювати практичні навички володіння англійською мовою в мовленнєвій професійній діяльності;</w:t>
      </w:r>
    </w:p>
    <w:p w14:paraId="62D0DDE8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073D8">
        <w:rPr>
          <w:sz w:val="28"/>
          <w:szCs w:val="28"/>
        </w:rPr>
        <w:t>розробити матрицю для більш зручного введення відповідей і перевірки</w:t>
      </w:r>
      <w:r>
        <w:rPr>
          <w:sz w:val="28"/>
          <w:szCs w:val="28"/>
        </w:rPr>
        <w:t xml:space="preserve"> </w:t>
      </w:r>
      <w:r w:rsidRPr="000073D8">
        <w:rPr>
          <w:sz w:val="28"/>
          <w:szCs w:val="28"/>
        </w:rPr>
        <w:t>робіт</w:t>
      </w:r>
      <w:r>
        <w:rPr>
          <w:sz w:val="28"/>
          <w:szCs w:val="28"/>
        </w:rPr>
        <w:t>.</w:t>
      </w:r>
    </w:p>
    <w:p w14:paraId="01DE0AB7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821A69">
        <w:rPr>
          <w:b/>
          <w:sz w:val="28"/>
          <w:szCs w:val="28"/>
        </w:rPr>
        <w:t>4.</w:t>
      </w:r>
      <w:r>
        <w:rPr>
          <w:sz w:val="28"/>
          <w:szCs w:val="28"/>
        </w:rPr>
        <w:t> </w:t>
      </w:r>
      <w:r w:rsidRPr="000073D8">
        <w:rPr>
          <w:sz w:val="28"/>
          <w:szCs w:val="28"/>
        </w:rPr>
        <w:t xml:space="preserve">Пропонуємо </w:t>
      </w:r>
      <w:r>
        <w:rPr>
          <w:sz w:val="28"/>
          <w:szCs w:val="28"/>
        </w:rPr>
        <w:t xml:space="preserve">для </w:t>
      </w:r>
      <w:r w:rsidRPr="000073D8">
        <w:rPr>
          <w:sz w:val="28"/>
          <w:szCs w:val="28"/>
        </w:rPr>
        <w:t>покращення якості знань із фахової дисципліни</w:t>
      </w:r>
      <w:r>
        <w:rPr>
          <w:sz w:val="28"/>
          <w:szCs w:val="28"/>
        </w:rPr>
        <w:t xml:space="preserve"> </w:t>
      </w:r>
      <w:r w:rsidRPr="000073D8">
        <w:rPr>
          <w:sz w:val="28"/>
          <w:szCs w:val="28"/>
        </w:rPr>
        <w:t>«Німецька мова з методикою викладання» під час навчання:</w:t>
      </w:r>
    </w:p>
    <w:p w14:paraId="3E4DC481" w14:textId="77777777" w:rsidR="00A52FB4" w:rsidRPr="000073D8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073D8">
        <w:rPr>
          <w:sz w:val="28"/>
          <w:szCs w:val="28"/>
        </w:rPr>
        <w:t xml:space="preserve">систематично працювати над удосконаленням знань із граматики німецької мови та </w:t>
      </w:r>
      <w:r>
        <w:rPr>
          <w:sz w:val="28"/>
          <w:szCs w:val="28"/>
        </w:rPr>
        <w:t>збагачувати</w:t>
      </w:r>
      <w:r w:rsidRPr="000073D8">
        <w:rPr>
          <w:sz w:val="28"/>
          <w:szCs w:val="28"/>
        </w:rPr>
        <w:t xml:space="preserve"> лексичний запас </w:t>
      </w:r>
      <w:r>
        <w:rPr>
          <w:sz w:val="28"/>
          <w:szCs w:val="28"/>
        </w:rPr>
        <w:t>через</w:t>
      </w:r>
      <w:r w:rsidRPr="000073D8">
        <w:rPr>
          <w:sz w:val="28"/>
          <w:szCs w:val="28"/>
        </w:rPr>
        <w:t xml:space="preserve"> перегляд неадаптованих фільмів і читання неадаптованої літератури німецькою мовою;</w:t>
      </w:r>
    </w:p>
    <w:p w14:paraId="48786148" w14:textId="77777777" w:rsidR="00A52FB4" w:rsidRPr="002A3AEC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073D8">
        <w:rPr>
          <w:sz w:val="28"/>
          <w:szCs w:val="28"/>
        </w:rPr>
        <w:t>застосовувати більше аудитивних вправ</w:t>
      </w:r>
      <w:r>
        <w:rPr>
          <w:sz w:val="28"/>
          <w:szCs w:val="28"/>
        </w:rPr>
        <w:t>,</w:t>
      </w:r>
      <w:r w:rsidRPr="002A3AEC">
        <w:rPr>
          <w:sz w:val="28"/>
          <w:szCs w:val="28"/>
        </w:rPr>
        <w:t xml:space="preserve"> спрямован</w:t>
      </w:r>
      <w:r>
        <w:rPr>
          <w:sz w:val="28"/>
          <w:szCs w:val="28"/>
        </w:rPr>
        <w:t>их</w:t>
      </w:r>
      <w:r w:rsidRPr="002A3AEC">
        <w:rPr>
          <w:sz w:val="28"/>
          <w:szCs w:val="28"/>
        </w:rPr>
        <w:t xml:space="preserve"> на активізацію професійної лексики студентів та актуалізацію їхніх професійних знань</w:t>
      </w:r>
      <w:r>
        <w:rPr>
          <w:sz w:val="28"/>
          <w:szCs w:val="28"/>
        </w:rPr>
        <w:t>;</w:t>
      </w:r>
    </w:p>
    <w:p w14:paraId="4D38DE86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073D8">
        <w:rPr>
          <w:sz w:val="28"/>
          <w:szCs w:val="28"/>
        </w:rPr>
        <w:t>розвивати навички безпомилкового спонтанного мовлення;</w:t>
      </w:r>
    </w:p>
    <w:p w14:paraId="19BD8C94" w14:textId="77777777" w:rsidR="00A52FB4" w:rsidRPr="002A3AEC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A3AEC">
        <w:rPr>
          <w:sz w:val="28"/>
          <w:szCs w:val="28"/>
        </w:rPr>
        <w:t>сприяти організації додаткового самостійного вивчення німецької мови завдяки установленню контактів для безпосереднього спілкування з носіями німецької мови.</w:t>
      </w:r>
    </w:p>
    <w:p w14:paraId="17C6D1B3" w14:textId="77777777" w:rsidR="00A52FB4" w:rsidRDefault="00E54E16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52FB4" w:rsidRPr="002A3AEC">
        <w:rPr>
          <w:b/>
          <w:sz w:val="28"/>
          <w:szCs w:val="28"/>
        </w:rPr>
        <w:t>.</w:t>
      </w:r>
      <w:r w:rsidR="00A52FB4">
        <w:rPr>
          <w:sz w:val="28"/>
          <w:szCs w:val="28"/>
        </w:rPr>
        <w:t> </w:t>
      </w:r>
      <w:r w:rsidR="00A52FB4" w:rsidRPr="002A3AEC">
        <w:rPr>
          <w:sz w:val="28"/>
          <w:szCs w:val="28"/>
        </w:rPr>
        <w:t xml:space="preserve">Пропонуємо для покращення якості результатів ККЕ з фахової дисципліни «Зарубіжна література з методикою викладання» під час навчання: </w:t>
      </w:r>
    </w:p>
    <w:p w14:paraId="416781E4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2A3AEC">
        <w:rPr>
          <w:sz w:val="28"/>
          <w:szCs w:val="28"/>
        </w:rPr>
        <w:t xml:space="preserve">1) </w:t>
      </w:r>
      <w:r w:rsidRPr="00C11654">
        <w:rPr>
          <w:color w:val="000000" w:themeColor="text1"/>
          <w:sz w:val="28"/>
          <w:szCs w:val="28"/>
        </w:rPr>
        <w:t xml:space="preserve">продовжувати формувати в здобувачів вищої освіти навички аналізу традицій і новаторства у творчості та індивідуальному стилі сучасних </w:t>
      </w:r>
      <w:r w:rsidRPr="00C11654">
        <w:rPr>
          <w:color w:val="000000" w:themeColor="text1"/>
          <w:sz w:val="28"/>
          <w:szCs w:val="28"/>
        </w:rPr>
        <w:lastRenderedPageBreak/>
        <w:t>зарубіжних письменників</w:t>
      </w:r>
      <w:r w:rsidRPr="002A3AEC">
        <w:rPr>
          <w:sz w:val="28"/>
          <w:szCs w:val="28"/>
        </w:rPr>
        <w:t xml:space="preserve">; </w:t>
      </w:r>
    </w:p>
    <w:p w14:paraId="3AEED4B5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2A3AEC">
        <w:rPr>
          <w:sz w:val="28"/>
          <w:szCs w:val="28"/>
        </w:rPr>
        <w:t>2) формувати в здобувачів уміння осмислювати творчість окремих письменників у широкому контексті літературного процесу, співвідносити та порівнювати літературні процеси, які відбувалися в різних національних літературах, та використовувати знання із суміжних дисциплін (історія, філософія, мистецтвознавство тощо)</w:t>
      </w:r>
      <w:r>
        <w:rPr>
          <w:sz w:val="28"/>
          <w:szCs w:val="28"/>
        </w:rPr>
        <w:t>;</w:t>
      </w:r>
    </w:p>
    <w:p w14:paraId="7762E52A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11654">
        <w:rPr>
          <w:color w:val="000000" w:themeColor="text1"/>
          <w:sz w:val="28"/>
          <w:szCs w:val="28"/>
        </w:rPr>
        <w:t>посилити роботу в напрямі вивчення художніх творів зарубіжної літератури в їхній родовій специфіці, зокрема шляхи аналізу художніх творів;</w:t>
      </w:r>
    </w:p>
    <w:p w14:paraId="27FE6C0D" w14:textId="77777777" w:rsidR="00A52FB4" w:rsidRPr="00C11654" w:rsidRDefault="00A52FB4" w:rsidP="00A52FB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 </w:t>
      </w:r>
      <w:r w:rsidRPr="00C11654">
        <w:rPr>
          <w:color w:val="000000" w:themeColor="text1"/>
          <w:sz w:val="28"/>
          <w:szCs w:val="28"/>
        </w:rPr>
        <w:t xml:space="preserve">звернути увагу на питання планування та організації праці вчителя-словесника та форми організації навчальної діяльності учнів на уроках зарубіжної літератури. </w:t>
      </w:r>
    </w:p>
    <w:p w14:paraId="668408DC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</w:p>
    <w:p w14:paraId="7254CD77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  <w:r w:rsidRPr="009B059C">
        <w:rPr>
          <w:b/>
          <w:sz w:val="28"/>
          <w:szCs w:val="28"/>
        </w:rPr>
        <w:t>Голова АК</w:t>
      </w:r>
      <w:r>
        <w:rPr>
          <w:b/>
          <w:sz w:val="28"/>
          <w:szCs w:val="28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6AF90C73" wp14:editId="6F5F85B2">
            <wp:extent cx="571500" cy="175260"/>
            <wp:effectExtent l="0" t="0" r="0" b="0"/>
            <wp:docPr id="2038976179" name="Рисунок 203897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І. М. Лобачова</w:t>
      </w:r>
    </w:p>
    <w:p w14:paraId="3A5B3D80" w14:textId="77777777" w:rsidR="00A52FB4" w:rsidRDefault="00A52FB4" w:rsidP="00A52FB4">
      <w:pPr>
        <w:spacing w:line="276" w:lineRule="auto"/>
        <w:ind w:firstLine="709"/>
        <w:jc w:val="both"/>
        <w:rPr>
          <w:sz w:val="28"/>
          <w:szCs w:val="28"/>
        </w:rPr>
      </w:pPr>
    </w:p>
    <w:p w14:paraId="5953274C" w14:textId="77777777" w:rsidR="00A52FB4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59C">
        <w:rPr>
          <w:b/>
          <w:sz w:val="28"/>
          <w:szCs w:val="28"/>
        </w:rPr>
        <w:t xml:space="preserve">Члени АК:  </w:t>
      </w:r>
      <w:r>
        <w:rPr>
          <w:b/>
          <w:sz w:val="28"/>
          <w:szCs w:val="28"/>
        </w:rPr>
        <w:t xml:space="preserve"> </w:t>
      </w:r>
      <w:r w:rsidRPr="009B059C">
        <w:rPr>
          <w:b/>
          <w:sz w:val="28"/>
          <w:szCs w:val="28"/>
        </w:rPr>
        <w:t xml:space="preserve"> </w:t>
      </w:r>
      <w:r w:rsidRPr="009B059C">
        <w:rPr>
          <w:noProof/>
          <w:lang w:val="ru-RU" w:eastAsia="ru-RU"/>
        </w:rPr>
        <w:drawing>
          <wp:inline distT="0" distB="0" distL="0" distR="0" wp14:anchorId="3E98E97C" wp14:editId="0B422293">
            <wp:extent cx="754380" cy="354330"/>
            <wp:effectExtent l="0" t="0" r="7620" b="7620"/>
            <wp:docPr id="71" name="Рисунок 71" descr="C:\Users\admin\Downloads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dmin\Downloads\підпис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3" cy="3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І. Б. </w:t>
      </w:r>
      <w:proofErr w:type="spellStart"/>
      <w:r>
        <w:rPr>
          <w:b/>
          <w:sz w:val="28"/>
          <w:szCs w:val="28"/>
        </w:rPr>
        <w:t>Коротяєва</w:t>
      </w:r>
      <w:proofErr w:type="spellEnd"/>
      <w:r>
        <w:rPr>
          <w:b/>
          <w:sz w:val="28"/>
          <w:szCs w:val="28"/>
        </w:rPr>
        <w:t xml:space="preserve">  </w:t>
      </w:r>
    </w:p>
    <w:p w14:paraId="6617799B" w14:textId="77777777" w:rsidR="00A52FB4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F2181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33523CB" wp14:editId="28AAD3AD">
            <wp:extent cx="502920" cy="35591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43" cy="3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В. В. Роман </w:t>
      </w:r>
    </w:p>
    <w:p w14:paraId="2DA117D6" w14:textId="77777777" w:rsidR="00A52FB4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81C2F22" w14:textId="77777777" w:rsidR="00A52FB4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C48DC49" w14:textId="77777777" w:rsidR="00A52FB4" w:rsidRDefault="00A52FB4" w:rsidP="00A52FB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2378115" w14:textId="77777777" w:rsidR="00A52FB4" w:rsidRDefault="00A52FB4" w:rsidP="00A52FB4">
      <w:pPr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9B059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9B059C">
        <w:rPr>
          <w:color w:val="000000" w:themeColor="text1"/>
          <w:sz w:val="28"/>
          <w:szCs w:val="28"/>
        </w:rPr>
        <w:t xml:space="preserve"> червня 2024 р</w:t>
      </w:r>
      <w:r>
        <w:rPr>
          <w:color w:val="000000" w:themeColor="text1"/>
          <w:sz w:val="28"/>
          <w:szCs w:val="28"/>
        </w:rPr>
        <w:t>.</w:t>
      </w:r>
    </w:p>
    <w:p w14:paraId="065FF50C" w14:textId="77777777" w:rsidR="00CB3938" w:rsidRDefault="00CB3938"/>
    <w:sectPr w:rsidR="00CB3938" w:rsidSect="00B83C57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charset w:val="00"/>
    <w:family w:val="roman"/>
    <w:pitch w:val="variable"/>
  </w:font>
  <w:font w:name="Lohit Hindi">
    <w:altName w:val="Times New Roman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B4"/>
    <w:rsid w:val="003E4347"/>
    <w:rsid w:val="007854C7"/>
    <w:rsid w:val="007F71D8"/>
    <w:rsid w:val="0095135E"/>
    <w:rsid w:val="00A52FB4"/>
    <w:rsid w:val="00AF001D"/>
    <w:rsid w:val="00B83C57"/>
    <w:rsid w:val="00C437E0"/>
    <w:rsid w:val="00CB3938"/>
    <w:rsid w:val="00E422EC"/>
    <w:rsid w:val="00E54E16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41D"/>
  <w15:chartTrackingRefBased/>
  <w15:docId w15:val="{3412F14C-D2C6-4A4F-B7C3-E81CE76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52FB4"/>
    <w:pPr>
      <w:ind w:left="21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52FB4"/>
    <w:pPr>
      <w:ind w:left="282" w:hanging="42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52FB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52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FB4"/>
    <w:pPr>
      <w:ind w:left="2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2F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52FB4"/>
    <w:pPr>
      <w:ind w:left="28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52FB4"/>
  </w:style>
  <w:style w:type="paragraph" w:customStyle="1" w:styleId="a6">
    <w:name w:val="Обычный*"/>
    <w:basedOn w:val="a"/>
    <w:rsid w:val="00A52FB4"/>
    <w:pPr>
      <w:suppressAutoHyphens/>
      <w:autoSpaceDE/>
      <w:autoSpaceDN/>
      <w:spacing w:line="100" w:lineRule="atLeast"/>
    </w:pPr>
    <w:rPr>
      <w:rFonts w:ascii="Liberation Serif" w:eastAsia="WenQuanYi Micro Hei" w:hAnsi="Liberation Serif" w:cs="Lohit Hindi"/>
      <w:color w:val="000000"/>
      <w:kern w:val="1"/>
      <w:sz w:val="16"/>
      <w:szCs w:val="24"/>
      <w:lang w:val="ru-RU" w:eastAsia="zh-CN" w:bidi="hi-IN"/>
    </w:rPr>
  </w:style>
  <w:style w:type="paragraph" w:customStyle="1" w:styleId="Default">
    <w:name w:val="Default"/>
    <w:rsid w:val="00A5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A52FB4"/>
    <w:rPr>
      <w:color w:val="0563C1" w:themeColor="hyperlink"/>
      <w:u w:val="single"/>
    </w:rPr>
  </w:style>
  <w:style w:type="table" w:customStyle="1" w:styleId="TableGrid">
    <w:name w:val="TableGrid"/>
    <w:rsid w:val="00A52F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eaf-prvx-yt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ednaosvita0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11049</Words>
  <Characters>6299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2024-06-18T08:07:00Z</cp:lastPrinted>
  <dcterms:created xsi:type="dcterms:W3CDTF">2024-06-20T07:53:00Z</dcterms:created>
  <dcterms:modified xsi:type="dcterms:W3CDTF">2024-06-21T17:25:00Z</dcterms:modified>
</cp:coreProperties>
</file>