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C3" w:rsidRPr="00C11654" w:rsidRDefault="00D165C3" w:rsidP="00D165C3">
      <w:pPr>
        <w:pStyle w:val="1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ЗВІТ </w:t>
      </w:r>
    </w:p>
    <w:p w:rsidR="00D165C3" w:rsidRPr="00C11654" w:rsidRDefault="00D165C3" w:rsidP="00D165C3">
      <w:pPr>
        <w:pStyle w:val="1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голови атестаційної комісії № </w:t>
      </w:r>
      <w:r w:rsidR="00E821A6">
        <w:rPr>
          <w:color w:val="000000" w:themeColor="text1"/>
          <w:sz w:val="28"/>
          <w:szCs w:val="28"/>
          <w:lang w:val="uk-UA"/>
        </w:rPr>
        <w:t>4</w:t>
      </w:r>
      <w:r w:rsidRPr="00C11654">
        <w:rPr>
          <w:color w:val="000000" w:themeColor="text1"/>
          <w:sz w:val="28"/>
          <w:szCs w:val="28"/>
          <w:lang w:val="uk-UA"/>
        </w:rPr>
        <w:t xml:space="preserve"> </w:t>
      </w:r>
    </w:p>
    <w:p w:rsidR="00F25452" w:rsidRPr="00C11654" w:rsidRDefault="00D165C3" w:rsidP="00D165C3">
      <w:pPr>
        <w:spacing w:after="0" w:line="259" w:lineRule="auto"/>
        <w:ind w:right="188" w:firstLine="0"/>
        <w:jc w:val="center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про результати атестації </w:t>
      </w:r>
    </w:p>
    <w:p w:rsidR="00F25452" w:rsidRPr="00C11654" w:rsidRDefault="00D165C3" w:rsidP="00F25452">
      <w:pPr>
        <w:spacing w:after="0" w:line="259" w:lineRule="auto"/>
        <w:ind w:right="188" w:firstLine="0"/>
        <w:jc w:val="center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>здобувачів першого (</w:t>
      </w:r>
      <w:r w:rsidRPr="00C11654">
        <w:rPr>
          <w:b/>
          <w:color w:val="000000" w:themeColor="text1"/>
          <w:sz w:val="28"/>
          <w:szCs w:val="28"/>
          <w:lang w:val="uk-UA"/>
        </w:rPr>
        <w:t xml:space="preserve">бакалаврського) </w:t>
      </w:r>
      <w:r w:rsidRPr="00C11654">
        <w:rPr>
          <w:color w:val="000000" w:themeColor="text1"/>
          <w:sz w:val="28"/>
          <w:szCs w:val="28"/>
          <w:lang w:val="uk-UA"/>
        </w:rPr>
        <w:t xml:space="preserve">рівня вищої освіти </w:t>
      </w:r>
    </w:p>
    <w:p w:rsidR="00D165C3" w:rsidRPr="00C11654" w:rsidRDefault="00D165C3" w:rsidP="00F25452">
      <w:pPr>
        <w:spacing w:after="0" w:line="259" w:lineRule="auto"/>
        <w:ind w:right="188" w:firstLine="0"/>
        <w:jc w:val="center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на </w:t>
      </w:r>
      <w:r w:rsidRPr="00C11654">
        <w:rPr>
          <w:b/>
          <w:color w:val="000000" w:themeColor="text1"/>
          <w:sz w:val="28"/>
          <w:szCs w:val="28"/>
          <w:lang w:val="uk-UA"/>
        </w:rPr>
        <w:t xml:space="preserve">філологічному </w:t>
      </w:r>
      <w:r w:rsidRPr="00C11654">
        <w:rPr>
          <w:color w:val="000000" w:themeColor="text1"/>
          <w:sz w:val="28"/>
          <w:szCs w:val="28"/>
          <w:lang w:val="uk-UA"/>
        </w:rPr>
        <w:t xml:space="preserve">факультеті </w:t>
      </w:r>
      <w:r w:rsidR="00E821A6">
        <w:rPr>
          <w:color w:val="000000" w:themeColor="text1"/>
          <w:sz w:val="28"/>
          <w:szCs w:val="28"/>
          <w:lang w:val="uk-UA"/>
        </w:rPr>
        <w:t>оч</w:t>
      </w:r>
      <w:r w:rsidR="00F25452" w:rsidRPr="00C11654">
        <w:rPr>
          <w:color w:val="000000" w:themeColor="text1"/>
          <w:sz w:val="28"/>
          <w:szCs w:val="28"/>
          <w:lang w:val="uk-UA"/>
        </w:rPr>
        <w:t>ної форми навчання</w:t>
      </w:r>
    </w:p>
    <w:p w:rsidR="00D165C3" w:rsidRPr="00F25452" w:rsidRDefault="00D165C3" w:rsidP="00D165C3">
      <w:pPr>
        <w:spacing w:after="0" w:line="259" w:lineRule="auto"/>
        <w:ind w:left="88" w:right="-215" w:firstLine="0"/>
        <w:jc w:val="left"/>
        <w:rPr>
          <w:color w:val="000000" w:themeColor="text1"/>
          <w:lang w:val="uk-UA"/>
        </w:rPr>
      </w:pPr>
      <w:r w:rsidRPr="00F25452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33967A73" wp14:editId="2EE46538">
                <wp:extent cx="6257925" cy="9525"/>
                <wp:effectExtent l="0" t="0" r="0" b="0"/>
                <wp:docPr id="8174" name="Group 8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9525"/>
                          <a:chOff x="0" y="0"/>
                          <a:chExt cx="6257925" cy="9525"/>
                        </a:xfrm>
                      </wpg:grpSpPr>
                      <wps:wsp>
                        <wps:cNvPr id="10381" name="Shape 10381"/>
                        <wps:cNvSpPr/>
                        <wps:spPr>
                          <a:xfrm>
                            <a:off x="0" y="0"/>
                            <a:ext cx="62579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925" h="9525">
                                <a:moveTo>
                                  <a:pt x="0" y="0"/>
                                </a:moveTo>
                                <a:lnTo>
                                  <a:pt x="6257925" y="0"/>
                                </a:lnTo>
                                <a:lnTo>
                                  <a:pt x="62579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2A8A2" id="Group 8174" o:spid="_x0000_s1026" style="width:492.75pt;height:.75pt;mso-position-horizontal-relative:char;mso-position-vertical-relative:line" coordsize="625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">
                <v:shape id="Shape 10381" o:spid="_x0000_s1027" style="position:absolute;width:62579;height:95;visibility:visible;mso-wrap-style:square;v-text-anchor:top" coordsize="62579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" path="m,l6257925,r,9525l,9525,,e" fillcolor="black" stroked="f" strokeweight="0">
                  <v:stroke miterlimit="83231f" joinstyle="miter"/>
                  <v:path arrowok="t" textboxrect="0,0,6257925,9525"/>
                </v:shape>
                <w10:anchorlock/>
              </v:group>
            </w:pict>
          </mc:Fallback>
        </mc:AlternateContent>
      </w:r>
    </w:p>
    <w:p w:rsidR="00D165C3" w:rsidRPr="00F25452" w:rsidRDefault="00D165C3" w:rsidP="00D165C3">
      <w:pPr>
        <w:spacing w:after="0" w:line="259" w:lineRule="auto"/>
        <w:ind w:left="706" w:right="0" w:firstLine="0"/>
        <w:jc w:val="left"/>
        <w:rPr>
          <w:color w:val="000000" w:themeColor="text1"/>
          <w:lang w:val="uk-UA"/>
        </w:rPr>
      </w:pPr>
      <w:r w:rsidRPr="00F25452">
        <w:rPr>
          <w:color w:val="000000" w:themeColor="text1"/>
          <w:lang w:val="uk-UA"/>
        </w:rPr>
        <w:t xml:space="preserve"> </w:t>
      </w:r>
    </w:p>
    <w:p w:rsidR="00F25452" w:rsidRPr="00C11654" w:rsidRDefault="00D165C3" w:rsidP="00C11654">
      <w:pPr>
        <w:spacing w:after="0" w:line="288" w:lineRule="auto"/>
        <w:ind w:right="63" w:firstLine="681"/>
        <w:rPr>
          <w:color w:val="000000" w:themeColor="text1"/>
          <w:sz w:val="28"/>
          <w:szCs w:val="28"/>
          <w:lang w:val="uk-UA"/>
        </w:rPr>
      </w:pPr>
      <w:r w:rsidRPr="00C11654">
        <w:rPr>
          <w:b/>
          <w:color w:val="000000" w:themeColor="text1"/>
          <w:sz w:val="28"/>
          <w:szCs w:val="28"/>
          <w:lang w:val="uk-UA"/>
        </w:rPr>
        <w:t xml:space="preserve">Спеціальність: </w:t>
      </w:r>
      <w:r w:rsidR="00E821A6" w:rsidRPr="00E821A6">
        <w:rPr>
          <w:color w:val="000000" w:themeColor="text1"/>
          <w:sz w:val="28"/>
          <w:szCs w:val="28"/>
          <w:lang w:val="uk-UA"/>
        </w:rPr>
        <w:t xml:space="preserve">035 Філологія (Германські мови та літератури (переклад включно) перша </w:t>
      </w:r>
      <w:r w:rsidR="00E821A6">
        <w:rPr>
          <w:color w:val="000000" w:themeColor="text1"/>
          <w:sz w:val="28"/>
          <w:szCs w:val="28"/>
          <w:lang w:val="uk-UA"/>
        </w:rPr>
        <w:t>–</w:t>
      </w:r>
      <w:r w:rsidR="00E821A6" w:rsidRPr="00E821A6">
        <w:rPr>
          <w:color w:val="000000" w:themeColor="text1"/>
          <w:sz w:val="28"/>
          <w:szCs w:val="28"/>
          <w:lang w:val="uk-UA"/>
        </w:rPr>
        <w:t xml:space="preserve"> англійська)</w:t>
      </w:r>
      <w:r w:rsidRPr="00C11654">
        <w:rPr>
          <w:color w:val="000000" w:themeColor="text1"/>
          <w:sz w:val="28"/>
          <w:szCs w:val="28"/>
          <w:lang w:val="uk-UA"/>
        </w:rPr>
        <w:t xml:space="preserve">. </w:t>
      </w:r>
    </w:p>
    <w:p w:rsidR="00D165C3" w:rsidRPr="00C11654" w:rsidRDefault="00D165C3" w:rsidP="00C11654">
      <w:pPr>
        <w:spacing w:after="0" w:line="288" w:lineRule="auto"/>
        <w:ind w:right="63" w:firstLine="681"/>
        <w:rPr>
          <w:color w:val="000000" w:themeColor="text1"/>
          <w:sz w:val="28"/>
          <w:szCs w:val="28"/>
          <w:lang w:val="uk-UA"/>
        </w:rPr>
      </w:pPr>
      <w:r w:rsidRPr="00C11654">
        <w:rPr>
          <w:b/>
          <w:color w:val="000000" w:themeColor="text1"/>
          <w:sz w:val="28"/>
          <w:szCs w:val="28"/>
          <w:lang w:val="uk-UA"/>
        </w:rPr>
        <w:t xml:space="preserve">Освітня програма: </w:t>
      </w:r>
      <w:r w:rsidR="0036470D" w:rsidRPr="00A228A8">
        <w:rPr>
          <w:sz w:val="28"/>
          <w:szCs w:val="28"/>
          <w:lang w:val="uk-UA"/>
        </w:rPr>
        <w:t xml:space="preserve">«Філологія (Германські мови та літератури (переклад включно), перша </w:t>
      </w:r>
      <w:r w:rsidR="0036470D">
        <w:rPr>
          <w:sz w:val="28"/>
          <w:szCs w:val="28"/>
          <w:lang w:val="uk-UA"/>
        </w:rPr>
        <w:t>–</w:t>
      </w:r>
      <w:r w:rsidR="0036470D" w:rsidRPr="00A228A8">
        <w:rPr>
          <w:sz w:val="28"/>
          <w:szCs w:val="28"/>
          <w:lang w:val="uk-UA"/>
        </w:rPr>
        <w:t xml:space="preserve"> англійська», вибіркова частина «Англійська мова та література»</w:t>
      </w:r>
      <w:r w:rsidRPr="00C11654">
        <w:rPr>
          <w:color w:val="000000" w:themeColor="text1"/>
          <w:sz w:val="28"/>
          <w:szCs w:val="28"/>
          <w:lang w:val="uk-UA"/>
        </w:rPr>
        <w:t xml:space="preserve">. </w:t>
      </w:r>
    </w:p>
    <w:p w:rsidR="00D165C3" w:rsidRPr="00C11654" w:rsidRDefault="00D165C3" w:rsidP="00C11654">
      <w:pPr>
        <w:spacing w:after="0" w:line="288" w:lineRule="auto"/>
        <w:ind w:left="706" w:right="0" w:firstLine="0"/>
        <w:jc w:val="left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 </w:t>
      </w:r>
    </w:p>
    <w:p w:rsidR="00D165C3" w:rsidRPr="00C11654" w:rsidRDefault="00D36397" w:rsidP="00C11654">
      <w:pPr>
        <w:spacing w:after="0" w:line="288" w:lineRule="auto"/>
        <w:ind w:right="0" w:firstLine="706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1.</w:t>
      </w:r>
      <w:r w:rsidR="00D165C3" w:rsidRPr="00C11654">
        <w:rPr>
          <w:rFonts w:ascii="Arial" w:eastAsia="Arial" w:hAnsi="Arial" w:cs="Arial"/>
          <w:b/>
          <w:color w:val="000000" w:themeColor="text1"/>
          <w:sz w:val="28"/>
          <w:szCs w:val="28"/>
          <w:lang w:val="uk-UA"/>
        </w:rPr>
        <w:t xml:space="preserve"> </w:t>
      </w:r>
      <w:r w:rsidR="00D165C3" w:rsidRPr="00C11654">
        <w:rPr>
          <w:b/>
          <w:color w:val="000000" w:themeColor="text1"/>
          <w:sz w:val="28"/>
          <w:szCs w:val="28"/>
          <w:lang w:val="uk-UA"/>
        </w:rPr>
        <w:t xml:space="preserve">Загальні відомості про склад атестаційної комісії, місце та терміни її  проведення. </w:t>
      </w:r>
    </w:p>
    <w:p w:rsidR="00D165C3" w:rsidRPr="00C11654" w:rsidRDefault="00D165C3" w:rsidP="00C11654">
      <w:pPr>
        <w:pStyle w:val="1"/>
        <w:spacing w:line="288" w:lineRule="auto"/>
        <w:ind w:right="199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Атестаційна комісія № </w:t>
      </w:r>
      <w:r w:rsidR="00E821A6">
        <w:rPr>
          <w:color w:val="000000" w:themeColor="text1"/>
          <w:sz w:val="28"/>
          <w:szCs w:val="28"/>
          <w:lang w:val="uk-UA"/>
        </w:rPr>
        <w:t>4</w:t>
      </w:r>
      <w:r w:rsidRPr="00C11654">
        <w:rPr>
          <w:color w:val="000000" w:themeColor="text1"/>
          <w:sz w:val="28"/>
          <w:szCs w:val="28"/>
          <w:lang w:val="uk-UA"/>
        </w:rPr>
        <w:t xml:space="preserve"> </w:t>
      </w:r>
    </w:p>
    <w:p w:rsidR="00E71695" w:rsidRPr="00C11654" w:rsidRDefault="00D165C3" w:rsidP="00C11654">
      <w:pPr>
        <w:spacing w:after="0" w:line="288" w:lineRule="auto"/>
        <w:ind w:right="63" w:firstLine="709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>Створена відповідно до наказу № 11</w:t>
      </w:r>
      <w:r w:rsidR="00E71695" w:rsidRPr="00C11654">
        <w:rPr>
          <w:color w:val="000000" w:themeColor="text1"/>
          <w:sz w:val="28"/>
          <w:szCs w:val="28"/>
          <w:lang w:val="uk-UA"/>
        </w:rPr>
        <w:t>2</w:t>
      </w:r>
      <w:r w:rsidRPr="00C11654">
        <w:rPr>
          <w:color w:val="000000" w:themeColor="text1"/>
          <w:sz w:val="28"/>
          <w:szCs w:val="28"/>
          <w:lang w:val="uk-UA"/>
        </w:rPr>
        <w:t xml:space="preserve"> від 2</w:t>
      </w:r>
      <w:r w:rsidR="00E71695" w:rsidRPr="00C11654">
        <w:rPr>
          <w:color w:val="000000" w:themeColor="text1"/>
          <w:sz w:val="28"/>
          <w:szCs w:val="28"/>
          <w:lang w:val="uk-UA"/>
        </w:rPr>
        <w:t>8.03.2024</w:t>
      </w:r>
      <w:r w:rsidRPr="00C11654">
        <w:rPr>
          <w:color w:val="000000" w:themeColor="text1"/>
          <w:sz w:val="28"/>
          <w:szCs w:val="28"/>
          <w:lang w:val="uk-UA"/>
        </w:rPr>
        <w:t xml:space="preserve"> р. «Про затвердження атестаційних комісій у 202</w:t>
      </w:r>
      <w:r w:rsidR="00E71695" w:rsidRPr="00C11654">
        <w:rPr>
          <w:color w:val="000000" w:themeColor="text1"/>
          <w:sz w:val="28"/>
          <w:szCs w:val="28"/>
          <w:lang w:val="uk-UA"/>
        </w:rPr>
        <w:t>4</w:t>
      </w:r>
      <w:r w:rsidRPr="00C11654">
        <w:rPr>
          <w:color w:val="000000" w:themeColor="text1"/>
          <w:sz w:val="28"/>
          <w:szCs w:val="28"/>
          <w:lang w:val="uk-UA"/>
        </w:rPr>
        <w:t xml:space="preserve"> р.»; № 11</w:t>
      </w:r>
      <w:r w:rsidR="00E71695" w:rsidRPr="00C11654">
        <w:rPr>
          <w:color w:val="000000" w:themeColor="text1"/>
          <w:sz w:val="28"/>
          <w:szCs w:val="28"/>
          <w:lang w:val="uk-UA"/>
        </w:rPr>
        <w:t>3 від 28</w:t>
      </w:r>
      <w:r w:rsidRPr="00C11654">
        <w:rPr>
          <w:color w:val="000000" w:themeColor="text1"/>
          <w:sz w:val="28"/>
          <w:szCs w:val="28"/>
          <w:lang w:val="uk-UA"/>
        </w:rPr>
        <w:t>.03.202</w:t>
      </w:r>
      <w:r w:rsidR="00E71695" w:rsidRPr="00C11654">
        <w:rPr>
          <w:color w:val="000000" w:themeColor="text1"/>
          <w:sz w:val="28"/>
          <w:szCs w:val="28"/>
          <w:lang w:val="uk-UA"/>
        </w:rPr>
        <w:t>4</w:t>
      </w:r>
      <w:r w:rsidRPr="00C11654">
        <w:rPr>
          <w:color w:val="000000" w:themeColor="text1"/>
          <w:sz w:val="28"/>
          <w:szCs w:val="28"/>
          <w:lang w:val="uk-UA"/>
        </w:rPr>
        <w:t xml:space="preserve"> р. «Про підготовку та проведення атестації здобувачів у 202</w:t>
      </w:r>
      <w:r w:rsidR="00E71695" w:rsidRPr="00C11654">
        <w:rPr>
          <w:color w:val="000000" w:themeColor="text1"/>
          <w:sz w:val="28"/>
          <w:szCs w:val="28"/>
          <w:lang w:val="uk-UA"/>
        </w:rPr>
        <w:t>4</w:t>
      </w:r>
      <w:r w:rsidR="00F01994" w:rsidRPr="00C11654">
        <w:rPr>
          <w:color w:val="000000" w:themeColor="text1"/>
          <w:sz w:val="28"/>
          <w:szCs w:val="28"/>
          <w:lang w:val="uk-UA"/>
        </w:rPr>
        <w:t xml:space="preserve"> році».</w:t>
      </w:r>
      <w:r w:rsidRPr="00C11654">
        <w:rPr>
          <w:color w:val="000000" w:themeColor="text1"/>
          <w:sz w:val="28"/>
          <w:szCs w:val="28"/>
          <w:lang w:val="uk-UA"/>
        </w:rPr>
        <w:t xml:space="preserve"> </w:t>
      </w:r>
    </w:p>
    <w:p w:rsidR="00D165C3" w:rsidRPr="00C11654" w:rsidRDefault="00D165C3" w:rsidP="00C11654">
      <w:pPr>
        <w:spacing w:after="0" w:line="288" w:lineRule="auto"/>
        <w:ind w:right="0" w:firstLine="709"/>
        <w:rPr>
          <w:color w:val="000000" w:themeColor="text1"/>
          <w:sz w:val="28"/>
          <w:szCs w:val="28"/>
          <w:lang w:val="uk-UA"/>
        </w:rPr>
      </w:pPr>
      <w:r w:rsidRPr="00C11654">
        <w:rPr>
          <w:b/>
          <w:color w:val="000000" w:themeColor="text1"/>
          <w:sz w:val="28"/>
          <w:szCs w:val="28"/>
          <w:lang w:val="uk-UA"/>
        </w:rPr>
        <w:t xml:space="preserve">Голова АК: </w:t>
      </w:r>
    </w:p>
    <w:p w:rsidR="00D165C3" w:rsidRPr="00C11654" w:rsidRDefault="00D165C3" w:rsidP="00C11654">
      <w:pPr>
        <w:spacing w:after="0" w:line="288" w:lineRule="auto"/>
        <w:ind w:right="63" w:firstLine="709"/>
        <w:rPr>
          <w:color w:val="000000" w:themeColor="text1"/>
          <w:sz w:val="28"/>
          <w:szCs w:val="28"/>
          <w:lang w:val="uk-UA"/>
        </w:rPr>
      </w:pPr>
      <w:r w:rsidRPr="00C11654">
        <w:rPr>
          <w:b/>
          <w:i/>
          <w:color w:val="000000" w:themeColor="text1"/>
          <w:sz w:val="28"/>
          <w:szCs w:val="28"/>
          <w:lang w:val="uk-UA"/>
        </w:rPr>
        <w:t xml:space="preserve">Лобачова Ірина Миколаївна </w:t>
      </w:r>
      <w:r w:rsidRPr="00C11654">
        <w:rPr>
          <w:color w:val="000000" w:themeColor="text1"/>
          <w:sz w:val="28"/>
          <w:szCs w:val="28"/>
          <w:lang w:val="uk-UA"/>
        </w:rPr>
        <w:t xml:space="preserve">– кандидат філологічних наук, доцент, доцент кафедри теорії і практики початкової освіти. </w:t>
      </w:r>
    </w:p>
    <w:p w:rsidR="00D165C3" w:rsidRPr="00C11654" w:rsidRDefault="00D165C3" w:rsidP="0036470D">
      <w:pPr>
        <w:spacing w:after="0" w:line="288" w:lineRule="auto"/>
        <w:ind w:right="0" w:firstLine="709"/>
        <w:jc w:val="left"/>
        <w:rPr>
          <w:color w:val="000000" w:themeColor="text1"/>
          <w:sz w:val="28"/>
          <w:szCs w:val="28"/>
          <w:lang w:val="uk-UA"/>
        </w:rPr>
      </w:pPr>
      <w:r w:rsidRPr="00C11654">
        <w:rPr>
          <w:b/>
          <w:color w:val="000000" w:themeColor="text1"/>
          <w:sz w:val="28"/>
          <w:szCs w:val="28"/>
          <w:lang w:val="uk-UA"/>
        </w:rPr>
        <w:t xml:space="preserve">Члени АК: </w:t>
      </w:r>
    </w:p>
    <w:p w:rsidR="00D165C3" w:rsidRPr="00E821A6" w:rsidRDefault="00E821A6" w:rsidP="00C11654">
      <w:pPr>
        <w:spacing w:after="0" w:line="288" w:lineRule="auto"/>
        <w:ind w:right="63" w:firstLine="709"/>
        <w:rPr>
          <w:color w:val="000000" w:themeColor="text1"/>
          <w:sz w:val="28"/>
          <w:szCs w:val="28"/>
          <w:lang w:val="uk-UA"/>
        </w:rPr>
      </w:pPr>
      <w:r w:rsidRPr="00E821A6">
        <w:rPr>
          <w:b/>
          <w:bCs/>
          <w:i/>
          <w:sz w:val="28"/>
          <w:szCs w:val="28"/>
          <w:lang w:val="uk-UA"/>
        </w:rPr>
        <w:t>Орел Анна Сергіївна</w:t>
      </w:r>
      <w:r w:rsidRPr="00E821A6">
        <w:rPr>
          <w:bCs/>
          <w:i/>
          <w:sz w:val="28"/>
          <w:szCs w:val="28"/>
          <w:lang w:val="uk-UA"/>
        </w:rPr>
        <w:t> – </w:t>
      </w:r>
      <w:r w:rsidRPr="00E821A6">
        <w:rPr>
          <w:sz w:val="28"/>
          <w:szCs w:val="28"/>
          <w:lang w:val="uk-UA"/>
        </w:rPr>
        <w:t xml:space="preserve">кандидат філологічних наук, </w:t>
      </w:r>
      <w:r w:rsidRPr="00E821A6">
        <w:rPr>
          <w:bCs/>
          <w:sz w:val="28"/>
          <w:szCs w:val="28"/>
          <w:lang w:val="uk-UA"/>
        </w:rPr>
        <w:t>доцент, доцент кафедри германської та слов’янської філології</w:t>
      </w:r>
      <w:r w:rsidR="00F01994" w:rsidRPr="00E821A6">
        <w:rPr>
          <w:color w:val="000000" w:themeColor="text1"/>
          <w:sz w:val="28"/>
          <w:szCs w:val="28"/>
          <w:lang w:val="uk-UA"/>
        </w:rPr>
        <w:t>;</w:t>
      </w:r>
      <w:r w:rsidR="00D165C3" w:rsidRPr="00E821A6">
        <w:rPr>
          <w:color w:val="000000" w:themeColor="text1"/>
          <w:sz w:val="28"/>
          <w:szCs w:val="28"/>
          <w:lang w:val="uk-UA"/>
        </w:rPr>
        <w:t xml:space="preserve"> </w:t>
      </w:r>
    </w:p>
    <w:p w:rsidR="00E821A6" w:rsidRPr="00E821A6" w:rsidRDefault="00E821A6" w:rsidP="00C11654">
      <w:pPr>
        <w:spacing w:after="0" w:line="288" w:lineRule="auto"/>
        <w:ind w:right="63" w:firstLine="709"/>
        <w:rPr>
          <w:i/>
          <w:color w:val="000000" w:themeColor="text1"/>
          <w:sz w:val="28"/>
          <w:szCs w:val="28"/>
          <w:lang w:val="uk-UA"/>
        </w:rPr>
      </w:pPr>
      <w:proofErr w:type="spellStart"/>
      <w:r w:rsidRPr="00E821A6">
        <w:rPr>
          <w:b/>
          <w:bCs/>
          <w:i/>
          <w:sz w:val="28"/>
          <w:szCs w:val="28"/>
          <w:lang w:val="uk-UA"/>
        </w:rPr>
        <w:t>Буділова</w:t>
      </w:r>
      <w:proofErr w:type="spellEnd"/>
      <w:r w:rsidRPr="00E821A6">
        <w:rPr>
          <w:b/>
          <w:bCs/>
          <w:i/>
          <w:sz w:val="28"/>
          <w:szCs w:val="28"/>
        </w:rPr>
        <w:t> </w:t>
      </w:r>
      <w:r w:rsidRPr="00E821A6">
        <w:rPr>
          <w:b/>
          <w:bCs/>
          <w:i/>
          <w:sz w:val="28"/>
          <w:szCs w:val="28"/>
          <w:lang w:val="uk-UA"/>
        </w:rPr>
        <w:t>Олександра</w:t>
      </w:r>
      <w:r w:rsidRPr="00E821A6">
        <w:rPr>
          <w:b/>
          <w:bCs/>
          <w:i/>
          <w:sz w:val="28"/>
          <w:szCs w:val="28"/>
        </w:rPr>
        <w:t> </w:t>
      </w:r>
      <w:r w:rsidRPr="00E821A6">
        <w:rPr>
          <w:b/>
          <w:bCs/>
          <w:i/>
          <w:sz w:val="28"/>
          <w:szCs w:val="28"/>
          <w:lang w:val="uk-UA"/>
        </w:rPr>
        <w:t>Володимирівна</w:t>
      </w:r>
      <w:r w:rsidRPr="00E821A6">
        <w:rPr>
          <w:bCs/>
          <w:sz w:val="28"/>
          <w:szCs w:val="28"/>
        </w:rPr>
        <w:t> </w:t>
      </w:r>
      <w:r w:rsidRPr="00E821A6">
        <w:rPr>
          <w:bCs/>
          <w:sz w:val="28"/>
          <w:szCs w:val="28"/>
          <w:lang w:val="uk-UA"/>
        </w:rPr>
        <w:t>–</w:t>
      </w:r>
      <w:r w:rsidRPr="00E821A6">
        <w:rPr>
          <w:bCs/>
          <w:sz w:val="28"/>
          <w:szCs w:val="28"/>
        </w:rPr>
        <w:t> </w:t>
      </w:r>
      <w:r w:rsidRPr="00E821A6">
        <w:rPr>
          <w:sz w:val="28"/>
          <w:szCs w:val="28"/>
          <w:lang w:val="uk-UA"/>
        </w:rPr>
        <w:t xml:space="preserve">кандидат філологічних наук, </w:t>
      </w:r>
      <w:r w:rsidRPr="00E821A6">
        <w:rPr>
          <w:bCs/>
          <w:sz w:val="28"/>
          <w:szCs w:val="28"/>
          <w:lang w:val="uk-UA"/>
        </w:rPr>
        <w:t xml:space="preserve">доцент кафедри англійської філології Дніпровського національного університету імені Олеся Гончара, </w:t>
      </w:r>
      <w:r w:rsidRPr="00E821A6">
        <w:rPr>
          <w:bCs/>
          <w:i/>
          <w:sz w:val="28"/>
          <w:szCs w:val="28"/>
          <w:lang w:val="uk-UA"/>
        </w:rPr>
        <w:t>стейкхолдер;</w:t>
      </w:r>
    </w:p>
    <w:p w:rsidR="00D165C3" w:rsidRPr="00C11654" w:rsidRDefault="00D165C3" w:rsidP="00C11654">
      <w:pPr>
        <w:spacing w:after="0" w:line="288" w:lineRule="auto"/>
        <w:ind w:right="63" w:firstLine="709"/>
        <w:rPr>
          <w:color w:val="000000" w:themeColor="text1"/>
          <w:sz w:val="28"/>
          <w:szCs w:val="28"/>
          <w:lang w:val="uk-UA"/>
        </w:rPr>
      </w:pPr>
      <w:proofErr w:type="spellStart"/>
      <w:r w:rsidRPr="00C11654">
        <w:rPr>
          <w:b/>
          <w:i/>
          <w:color w:val="000000" w:themeColor="text1"/>
          <w:sz w:val="28"/>
          <w:szCs w:val="28"/>
          <w:lang w:val="uk-UA"/>
        </w:rPr>
        <w:t>Піскунов</w:t>
      </w:r>
      <w:proofErr w:type="spellEnd"/>
      <w:r w:rsidRPr="00C11654">
        <w:rPr>
          <w:b/>
          <w:i/>
          <w:color w:val="000000" w:themeColor="text1"/>
          <w:sz w:val="28"/>
          <w:szCs w:val="28"/>
          <w:lang w:val="uk-UA"/>
        </w:rPr>
        <w:t xml:space="preserve"> Олександр Вікторович </w:t>
      </w:r>
      <w:r w:rsidRPr="00C11654">
        <w:rPr>
          <w:color w:val="000000" w:themeColor="text1"/>
          <w:sz w:val="28"/>
          <w:szCs w:val="28"/>
          <w:lang w:val="uk-UA"/>
        </w:rPr>
        <w:t xml:space="preserve">– кандидат філологічних наук, доцент, доцент кафедри германської та слов’янської філології, </w:t>
      </w:r>
      <w:r w:rsidRPr="00C11654">
        <w:rPr>
          <w:i/>
          <w:color w:val="000000" w:themeColor="text1"/>
          <w:sz w:val="28"/>
          <w:szCs w:val="28"/>
          <w:lang w:val="uk-UA"/>
        </w:rPr>
        <w:t>секретар комісії.</w:t>
      </w:r>
      <w:r w:rsidRPr="00C11654">
        <w:rPr>
          <w:color w:val="000000" w:themeColor="text1"/>
          <w:sz w:val="28"/>
          <w:szCs w:val="28"/>
          <w:lang w:val="uk-UA"/>
        </w:rPr>
        <w:t xml:space="preserve"> </w:t>
      </w:r>
    </w:p>
    <w:p w:rsidR="00D165C3" w:rsidRPr="00C11654" w:rsidRDefault="00D165C3" w:rsidP="00C11654">
      <w:pPr>
        <w:spacing w:after="0" w:line="288" w:lineRule="auto"/>
        <w:ind w:right="0" w:firstLine="709"/>
        <w:jc w:val="left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 </w:t>
      </w:r>
    </w:p>
    <w:p w:rsidR="00D165C3" w:rsidRPr="00C11654" w:rsidRDefault="00D165C3" w:rsidP="00C11654">
      <w:pPr>
        <w:spacing w:after="0" w:line="288" w:lineRule="auto"/>
        <w:ind w:right="0" w:firstLine="709"/>
        <w:jc w:val="left"/>
        <w:rPr>
          <w:color w:val="000000" w:themeColor="text1"/>
          <w:sz w:val="28"/>
          <w:szCs w:val="28"/>
          <w:lang w:val="uk-UA"/>
        </w:rPr>
      </w:pPr>
      <w:r w:rsidRPr="00C11654">
        <w:rPr>
          <w:b/>
          <w:i/>
          <w:color w:val="000000" w:themeColor="text1"/>
          <w:sz w:val="28"/>
          <w:szCs w:val="28"/>
          <w:lang w:val="uk-UA"/>
        </w:rPr>
        <w:t xml:space="preserve">Місце та терміни її проведення: </w:t>
      </w:r>
    </w:p>
    <w:p w:rsidR="00D165C3" w:rsidRPr="00C11654" w:rsidRDefault="00D165C3" w:rsidP="00C11654">
      <w:pPr>
        <w:spacing w:after="0" w:line="288" w:lineRule="auto"/>
        <w:ind w:right="63" w:firstLine="709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>ДВНЗ «Донбаський державний педагогічний універ</w:t>
      </w:r>
      <w:r w:rsidR="00F01994" w:rsidRPr="00C11654">
        <w:rPr>
          <w:color w:val="000000" w:themeColor="text1"/>
          <w:sz w:val="28"/>
          <w:szCs w:val="28"/>
          <w:lang w:val="uk-UA"/>
        </w:rPr>
        <w:t xml:space="preserve">ситет», філологічний факультет </w:t>
      </w:r>
      <w:r w:rsidR="00E821A6">
        <w:rPr>
          <w:color w:val="000000" w:themeColor="text1"/>
          <w:sz w:val="28"/>
          <w:szCs w:val="28"/>
          <w:lang w:val="uk-UA"/>
        </w:rPr>
        <w:t xml:space="preserve">17.06.2024 р., </w:t>
      </w:r>
      <w:r w:rsidRPr="00C11654">
        <w:rPr>
          <w:color w:val="000000" w:themeColor="text1"/>
          <w:sz w:val="28"/>
          <w:szCs w:val="28"/>
          <w:lang w:val="uk-UA"/>
        </w:rPr>
        <w:t>2</w:t>
      </w:r>
      <w:r w:rsidR="00E821A6" w:rsidRPr="00C11654">
        <w:rPr>
          <w:color w:val="000000" w:themeColor="text1"/>
          <w:sz w:val="28"/>
          <w:szCs w:val="28"/>
          <w:lang w:val="uk-UA"/>
        </w:rPr>
        <w:t>1</w:t>
      </w:r>
      <w:r w:rsidRPr="00C11654">
        <w:rPr>
          <w:color w:val="000000" w:themeColor="text1"/>
          <w:sz w:val="28"/>
          <w:szCs w:val="28"/>
          <w:lang w:val="uk-UA"/>
        </w:rPr>
        <w:t>.06.202</w:t>
      </w:r>
      <w:r w:rsidR="00F01994" w:rsidRPr="00C11654">
        <w:rPr>
          <w:color w:val="000000" w:themeColor="text1"/>
          <w:sz w:val="28"/>
          <w:szCs w:val="28"/>
          <w:lang w:val="uk-UA"/>
        </w:rPr>
        <w:t>4</w:t>
      </w:r>
      <w:r w:rsidRPr="00C11654">
        <w:rPr>
          <w:color w:val="000000" w:themeColor="text1"/>
          <w:sz w:val="28"/>
          <w:szCs w:val="28"/>
          <w:lang w:val="uk-UA"/>
        </w:rPr>
        <w:t xml:space="preserve"> р. </w:t>
      </w:r>
    </w:p>
    <w:p w:rsidR="00D165C3" w:rsidRPr="00C11654" w:rsidRDefault="00D165C3" w:rsidP="00C11654">
      <w:pPr>
        <w:spacing w:after="0" w:line="288" w:lineRule="auto"/>
        <w:ind w:right="0" w:firstLine="709"/>
        <w:jc w:val="left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 </w:t>
      </w:r>
    </w:p>
    <w:p w:rsidR="00D165C3" w:rsidRPr="00C11654" w:rsidRDefault="00D36397" w:rsidP="00D36397">
      <w:pPr>
        <w:tabs>
          <w:tab w:val="left" w:pos="709"/>
        </w:tabs>
        <w:spacing w:after="0" w:line="288" w:lineRule="auto"/>
        <w:ind w:right="0" w:firstLine="0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  <w:t>2. </w:t>
      </w:r>
      <w:r w:rsidR="00D165C3" w:rsidRPr="00C11654">
        <w:rPr>
          <w:b/>
          <w:color w:val="000000" w:themeColor="text1"/>
          <w:sz w:val="28"/>
          <w:szCs w:val="28"/>
          <w:lang w:val="uk-UA"/>
        </w:rPr>
        <w:t>Форми атестації за спеціальностями</w:t>
      </w:r>
      <w:r w:rsidR="00D165C3" w:rsidRPr="00C11654">
        <w:rPr>
          <w:color w:val="000000" w:themeColor="text1"/>
          <w:sz w:val="28"/>
          <w:szCs w:val="28"/>
          <w:lang w:val="uk-UA"/>
        </w:rPr>
        <w:t xml:space="preserve">: </w:t>
      </w:r>
    </w:p>
    <w:p w:rsidR="00972649" w:rsidRPr="00293087" w:rsidRDefault="00D165C3" w:rsidP="00C11654">
      <w:pPr>
        <w:spacing w:after="0" w:line="288" w:lineRule="auto"/>
        <w:ind w:right="63" w:firstLine="709"/>
        <w:rPr>
          <w:color w:val="000000" w:themeColor="text1"/>
          <w:sz w:val="28"/>
          <w:szCs w:val="28"/>
          <w:lang w:val="uk-UA"/>
        </w:rPr>
      </w:pPr>
      <w:r w:rsidRPr="00C11654">
        <w:rPr>
          <w:b/>
          <w:color w:val="000000" w:themeColor="text1"/>
          <w:sz w:val="28"/>
          <w:szCs w:val="28"/>
          <w:lang w:val="uk-UA"/>
        </w:rPr>
        <w:t xml:space="preserve">Спеціальність: </w:t>
      </w:r>
      <w:r w:rsidR="00E821A6" w:rsidRPr="00E821A6">
        <w:rPr>
          <w:color w:val="000000" w:themeColor="text1"/>
          <w:sz w:val="28"/>
          <w:szCs w:val="28"/>
          <w:lang w:val="uk-UA"/>
        </w:rPr>
        <w:t xml:space="preserve">035 Філологія (Германські мови та літератури (переклад включно) перша </w:t>
      </w:r>
      <w:r w:rsidR="00E821A6">
        <w:rPr>
          <w:color w:val="000000" w:themeColor="text1"/>
          <w:sz w:val="28"/>
          <w:szCs w:val="28"/>
          <w:lang w:val="uk-UA"/>
        </w:rPr>
        <w:t>–</w:t>
      </w:r>
      <w:r w:rsidR="00E821A6" w:rsidRPr="00E821A6">
        <w:rPr>
          <w:color w:val="000000" w:themeColor="text1"/>
          <w:sz w:val="28"/>
          <w:szCs w:val="28"/>
          <w:lang w:val="uk-UA"/>
        </w:rPr>
        <w:t xml:space="preserve"> англійська)</w:t>
      </w:r>
      <w:r w:rsidRPr="00293087">
        <w:rPr>
          <w:color w:val="000000" w:themeColor="text1"/>
          <w:sz w:val="28"/>
          <w:szCs w:val="28"/>
          <w:lang w:val="uk-UA"/>
        </w:rPr>
        <w:t>.</w:t>
      </w:r>
    </w:p>
    <w:p w:rsidR="00D165C3" w:rsidRPr="00C11654" w:rsidRDefault="00D165C3" w:rsidP="00C11654">
      <w:pPr>
        <w:spacing w:after="0" w:line="288" w:lineRule="auto"/>
        <w:ind w:right="63" w:firstLine="709"/>
        <w:rPr>
          <w:color w:val="000000" w:themeColor="text1"/>
          <w:sz w:val="28"/>
          <w:szCs w:val="28"/>
          <w:lang w:val="uk-UA"/>
        </w:rPr>
      </w:pPr>
      <w:r w:rsidRPr="00C11654">
        <w:rPr>
          <w:b/>
          <w:color w:val="000000" w:themeColor="text1"/>
          <w:sz w:val="28"/>
          <w:szCs w:val="28"/>
          <w:lang w:val="uk-UA"/>
        </w:rPr>
        <w:lastRenderedPageBreak/>
        <w:t xml:space="preserve">Освітня програма: </w:t>
      </w:r>
      <w:r w:rsidR="0036470D" w:rsidRPr="00A228A8">
        <w:rPr>
          <w:sz w:val="28"/>
          <w:szCs w:val="28"/>
          <w:lang w:val="uk-UA"/>
        </w:rPr>
        <w:t>«Філологія (Германські мови та літератури (переклад включно), перша – англійська», вибіркова частина «Англійська мова та література»</w:t>
      </w:r>
      <w:r w:rsidRPr="00C11654">
        <w:rPr>
          <w:color w:val="000000" w:themeColor="text1"/>
          <w:sz w:val="28"/>
          <w:szCs w:val="28"/>
          <w:lang w:val="uk-UA"/>
        </w:rPr>
        <w:t xml:space="preserve">. </w:t>
      </w:r>
    </w:p>
    <w:p w:rsidR="00D165C3" w:rsidRPr="00F25452" w:rsidRDefault="00D165C3" w:rsidP="00C11654">
      <w:pPr>
        <w:spacing w:after="0" w:line="288" w:lineRule="auto"/>
        <w:ind w:left="706" w:right="0" w:firstLine="0"/>
        <w:jc w:val="left"/>
        <w:rPr>
          <w:color w:val="000000" w:themeColor="text1"/>
          <w:lang w:val="uk-UA"/>
        </w:rPr>
      </w:pPr>
      <w:r w:rsidRPr="00F25452">
        <w:rPr>
          <w:color w:val="000000" w:themeColor="text1"/>
          <w:sz w:val="23"/>
          <w:lang w:val="uk-UA"/>
        </w:rPr>
        <w:t xml:space="preserve"> </w:t>
      </w:r>
    </w:p>
    <w:p w:rsidR="00D165C3" w:rsidRPr="00F25452" w:rsidRDefault="00D36397" w:rsidP="00D36397">
      <w:pPr>
        <w:spacing w:after="0" w:line="288" w:lineRule="auto"/>
        <w:ind w:right="0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3. </w:t>
      </w:r>
      <w:r w:rsidR="00D165C3" w:rsidRPr="00F25452">
        <w:rPr>
          <w:b/>
          <w:color w:val="000000" w:themeColor="text1"/>
          <w:lang w:val="uk-UA"/>
        </w:rPr>
        <w:t xml:space="preserve">Методичне забезпечення підсумкової атестації. </w:t>
      </w:r>
    </w:p>
    <w:p w:rsidR="00D165C3" w:rsidRPr="00C11654" w:rsidRDefault="00D165C3" w:rsidP="00C11654">
      <w:pPr>
        <w:spacing w:after="0" w:line="288" w:lineRule="auto"/>
        <w:ind w:left="706" w:right="63" w:firstLine="0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Методичне забезпечення атестації наведено в таблиці 1. </w:t>
      </w:r>
    </w:p>
    <w:p w:rsidR="00D165C3" w:rsidRPr="00C11654" w:rsidRDefault="00D165C3" w:rsidP="00C11654">
      <w:pPr>
        <w:spacing w:after="0" w:line="276" w:lineRule="auto"/>
        <w:ind w:left="2554" w:right="0" w:firstLine="5873"/>
        <w:jc w:val="left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Таблиця 1 </w:t>
      </w:r>
    </w:p>
    <w:p w:rsidR="00D165C3" w:rsidRPr="00C11654" w:rsidRDefault="00D165C3" w:rsidP="00C11654">
      <w:pPr>
        <w:spacing w:after="0" w:line="276" w:lineRule="auto"/>
        <w:ind w:right="0" w:firstLine="0"/>
        <w:jc w:val="center"/>
        <w:rPr>
          <w:color w:val="000000" w:themeColor="text1"/>
          <w:sz w:val="28"/>
          <w:szCs w:val="28"/>
          <w:lang w:val="uk-UA"/>
        </w:rPr>
      </w:pPr>
      <w:r w:rsidRPr="00C11654">
        <w:rPr>
          <w:b/>
          <w:i/>
          <w:color w:val="000000" w:themeColor="text1"/>
          <w:sz w:val="28"/>
          <w:szCs w:val="28"/>
          <w:lang w:val="uk-UA"/>
        </w:rPr>
        <w:t>Методичне забезпечення атестації</w:t>
      </w:r>
    </w:p>
    <w:p w:rsidR="00D165C3" w:rsidRPr="00C11654" w:rsidRDefault="00D165C3" w:rsidP="00C11654">
      <w:pPr>
        <w:spacing w:after="0" w:line="276" w:lineRule="auto"/>
        <w:ind w:right="88" w:firstLine="0"/>
        <w:jc w:val="center"/>
        <w:rPr>
          <w:color w:val="000000" w:themeColor="text1"/>
          <w:sz w:val="28"/>
          <w:szCs w:val="28"/>
          <w:lang w:val="uk-UA"/>
        </w:rPr>
      </w:pPr>
      <w:r w:rsidRPr="00C11654">
        <w:rPr>
          <w:b/>
          <w:i/>
          <w:color w:val="000000" w:themeColor="text1"/>
          <w:sz w:val="28"/>
          <w:szCs w:val="28"/>
          <w:lang w:val="uk-UA"/>
        </w:rPr>
        <w:t>здобувачів першого (бакалаврського) рівня вищої освіти</w:t>
      </w:r>
    </w:p>
    <w:p w:rsidR="00D165C3" w:rsidRPr="00F25452" w:rsidRDefault="00D165C3" w:rsidP="00F01994">
      <w:pPr>
        <w:spacing w:after="0" w:line="259" w:lineRule="auto"/>
        <w:ind w:left="1848" w:right="0" w:firstLine="0"/>
        <w:jc w:val="center"/>
        <w:rPr>
          <w:color w:val="000000" w:themeColor="text1"/>
          <w:lang w:val="uk-UA"/>
        </w:rPr>
      </w:pPr>
    </w:p>
    <w:tbl>
      <w:tblPr>
        <w:tblStyle w:val="TableGrid"/>
        <w:tblW w:w="9523" w:type="dxa"/>
        <w:tblInd w:w="128" w:type="dxa"/>
        <w:tblCellMar>
          <w:left w:w="203" w:type="dxa"/>
          <w:right w:w="83" w:type="dxa"/>
        </w:tblCellMar>
        <w:tblLook w:val="04A0" w:firstRow="1" w:lastRow="0" w:firstColumn="1" w:lastColumn="0" w:noHBand="0" w:noVBand="1"/>
      </w:tblPr>
      <w:tblGrid>
        <w:gridCol w:w="677"/>
        <w:gridCol w:w="3830"/>
        <w:gridCol w:w="2733"/>
        <w:gridCol w:w="2283"/>
      </w:tblGrid>
      <w:tr w:rsidR="00F25452" w:rsidRPr="00F25452" w:rsidTr="00AE5955">
        <w:trPr>
          <w:trHeight w:val="38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right="0" w:firstLine="0"/>
              <w:jc w:val="left"/>
              <w:rPr>
                <w:color w:val="000000" w:themeColor="text1"/>
                <w:lang w:val="uk-UA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F01994">
            <w:pPr>
              <w:spacing w:after="0" w:line="259" w:lineRule="auto"/>
              <w:ind w:left="1067" w:right="1136" w:hanging="386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b/>
                <w:i/>
                <w:color w:val="000000" w:themeColor="text1"/>
                <w:sz w:val="33"/>
                <w:lang w:val="uk-UA"/>
              </w:rPr>
              <w:t xml:space="preserve"> </w:t>
            </w:r>
            <w:r w:rsidRPr="00F25452">
              <w:rPr>
                <w:color w:val="000000" w:themeColor="text1"/>
                <w:sz w:val="24"/>
                <w:lang w:val="uk-UA"/>
              </w:rPr>
              <w:t xml:space="preserve">Вид атестації </w:t>
            </w:r>
          </w:p>
        </w:tc>
        <w:tc>
          <w:tcPr>
            <w:tcW w:w="5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F01994">
            <w:pPr>
              <w:spacing w:after="0" w:line="259" w:lineRule="auto"/>
              <w:ind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>Інформація про наявність («+» або «–»)</w:t>
            </w:r>
          </w:p>
        </w:tc>
      </w:tr>
      <w:tr w:rsidR="00F25452" w:rsidRPr="00F25452" w:rsidTr="00AE5955">
        <w:trPr>
          <w:trHeight w:val="405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right="0" w:firstLine="0"/>
              <w:jc w:val="left"/>
              <w:rPr>
                <w:color w:val="000000" w:themeColor="text1"/>
                <w:lang w:val="uk-UA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right="176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6"/>
                <w:lang w:val="uk-UA"/>
              </w:rPr>
              <w:t xml:space="preserve">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right="82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Методичні розробки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831310" w:rsidP="00D165C3">
            <w:pPr>
              <w:spacing w:after="0" w:line="259" w:lineRule="auto"/>
              <w:ind w:right="110" w:firstLine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Програми КК</w:t>
            </w:r>
            <w:r w:rsidR="00D165C3" w:rsidRPr="00F25452">
              <w:rPr>
                <w:color w:val="000000" w:themeColor="text1"/>
                <w:sz w:val="24"/>
                <w:lang w:val="uk-UA"/>
              </w:rPr>
              <w:t xml:space="preserve">Е </w:t>
            </w:r>
          </w:p>
        </w:tc>
      </w:tr>
      <w:tr w:rsidR="00F25452" w:rsidRPr="00F25452" w:rsidTr="00AE5955">
        <w:trPr>
          <w:trHeight w:val="1215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right="149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b/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right="209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b/>
                <w:color w:val="000000" w:themeColor="text1"/>
                <w:sz w:val="24"/>
                <w:lang w:val="uk-UA"/>
              </w:rPr>
              <w:t xml:space="preserve">1. 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AE5955">
            <w:pPr>
              <w:spacing w:after="0" w:line="259" w:lineRule="auto"/>
              <w:ind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6"/>
                <w:lang w:val="uk-UA"/>
              </w:rPr>
              <w:t xml:space="preserve">Комплексний кваліфікаційний екзамен: </w:t>
            </w:r>
            <w:r w:rsidR="00AE5955" w:rsidRPr="00AE5955">
              <w:rPr>
                <w:bCs/>
                <w:sz w:val="28"/>
                <w:szCs w:val="28"/>
                <w:lang w:val="uk-UA"/>
              </w:rPr>
              <w:t>Англійська мова. Історія зарубіжної літератури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AE5955">
            <w:pPr>
              <w:tabs>
                <w:tab w:val="left" w:pos="1389"/>
              </w:tabs>
              <w:spacing w:after="0" w:line="259" w:lineRule="auto"/>
              <w:ind w:left="114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AE5955">
            <w:pPr>
              <w:tabs>
                <w:tab w:val="left" w:pos="1548"/>
              </w:tabs>
              <w:spacing w:after="0" w:line="259" w:lineRule="auto"/>
              <w:ind w:left="114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>+</w:t>
            </w:r>
          </w:p>
        </w:tc>
      </w:tr>
      <w:tr w:rsidR="00AE5955" w:rsidRPr="00F25452" w:rsidTr="00AE5955">
        <w:trPr>
          <w:trHeight w:val="835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955" w:rsidRDefault="00AE5955" w:rsidP="00AE5955">
            <w:pPr>
              <w:spacing w:after="0" w:line="259" w:lineRule="auto"/>
              <w:ind w:right="149" w:firstLine="0"/>
              <w:jc w:val="center"/>
              <w:rPr>
                <w:b/>
                <w:color w:val="000000" w:themeColor="text1"/>
                <w:sz w:val="24"/>
                <w:lang w:val="uk-UA"/>
              </w:rPr>
            </w:pPr>
          </w:p>
          <w:p w:rsidR="00AE5955" w:rsidRPr="00F25452" w:rsidRDefault="00AE5955" w:rsidP="00AE5955">
            <w:pPr>
              <w:spacing w:after="0" w:line="259" w:lineRule="auto"/>
              <w:ind w:right="149" w:firstLine="0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>
              <w:rPr>
                <w:b/>
                <w:color w:val="000000" w:themeColor="text1"/>
                <w:sz w:val="24"/>
                <w:lang w:val="uk-UA"/>
              </w:rPr>
              <w:t>2.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955" w:rsidRPr="00F25452" w:rsidRDefault="00AE5955" w:rsidP="00AE5955">
            <w:pPr>
              <w:spacing w:after="0" w:line="259" w:lineRule="auto"/>
              <w:ind w:right="0" w:firstLine="0"/>
              <w:jc w:val="center"/>
              <w:rPr>
                <w:color w:val="000000" w:themeColor="text1"/>
                <w:sz w:val="26"/>
                <w:lang w:val="uk-UA"/>
              </w:rPr>
            </w:pPr>
            <w:r w:rsidRPr="00F25452">
              <w:rPr>
                <w:color w:val="000000" w:themeColor="text1"/>
                <w:sz w:val="26"/>
                <w:lang w:val="uk-UA"/>
              </w:rPr>
              <w:t xml:space="preserve">Комплексний кваліфікаційний екзамен: </w:t>
            </w:r>
            <w:r>
              <w:rPr>
                <w:bCs/>
                <w:sz w:val="28"/>
                <w:szCs w:val="28"/>
                <w:lang w:val="uk-UA"/>
              </w:rPr>
              <w:t>Німец</w:t>
            </w:r>
            <w:r w:rsidRPr="00AE5955">
              <w:rPr>
                <w:bCs/>
                <w:sz w:val="28"/>
                <w:szCs w:val="28"/>
                <w:lang w:val="uk-UA"/>
              </w:rPr>
              <w:t>ька мова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955" w:rsidRPr="00F25452" w:rsidRDefault="00AE5955" w:rsidP="00AE5955">
            <w:pPr>
              <w:tabs>
                <w:tab w:val="left" w:pos="1548"/>
              </w:tabs>
              <w:spacing w:after="0" w:line="259" w:lineRule="auto"/>
              <w:ind w:left="114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955" w:rsidRPr="00F25452" w:rsidRDefault="00AE5955" w:rsidP="00AE5955">
            <w:pPr>
              <w:tabs>
                <w:tab w:val="left" w:pos="1548"/>
              </w:tabs>
              <w:spacing w:after="0" w:line="259" w:lineRule="auto"/>
              <w:ind w:left="114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>+</w:t>
            </w:r>
          </w:p>
        </w:tc>
      </w:tr>
    </w:tbl>
    <w:p w:rsidR="00D165C3" w:rsidRPr="00F25452" w:rsidRDefault="00D165C3" w:rsidP="00D165C3">
      <w:pPr>
        <w:spacing w:after="0" w:line="259" w:lineRule="auto"/>
        <w:ind w:left="1848" w:right="0" w:firstLine="0"/>
        <w:jc w:val="left"/>
        <w:rPr>
          <w:color w:val="000000" w:themeColor="text1"/>
          <w:lang w:val="uk-UA"/>
        </w:rPr>
      </w:pPr>
      <w:r w:rsidRPr="00F25452">
        <w:rPr>
          <w:b/>
          <w:i/>
          <w:color w:val="000000" w:themeColor="text1"/>
          <w:sz w:val="27"/>
          <w:lang w:val="uk-UA"/>
        </w:rPr>
        <w:t xml:space="preserve"> </w:t>
      </w:r>
    </w:p>
    <w:p w:rsidR="00D165C3" w:rsidRDefault="00D36397" w:rsidP="00D36397">
      <w:pPr>
        <w:spacing w:after="0" w:line="288" w:lineRule="auto"/>
        <w:ind w:right="0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4. </w:t>
      </w:r>
      <w:r w:rsidR="00D165C3" w:rsidRPr="00C11654">
        <w:rPr>
          <w:b/>
          <w:color w:val="000000" w:themeColor="text1"/>
          <w:sz w:val="28"/>
          <w:szCs w:val="28"/>
          <w:lang w:val="uk-UA"/>
        </w:rPr>
        <w:t xml:space="preserve">Інформаційно-технічне забезпечення атестації. </w:t>
      </w:r>
      <w:r w:rsidR="00D165C3" w:rsidRPr="00C11654">
        <w:rPr>
          <w:color w:val="000000" w:themeColor="text1"/>
          <w:sz w:val="28"/>
          <w:szCs w:val="28"/>
          <w:lang w:val="uk-UA"/>
        </w:rPr>
        <w:t xml:space="preserve">Для роботи атестаційної комісії № </w:t>
      </w:r>
      <w:r w:rsidR="00AE5955">
        <w:rPr>
          <w:color w:val="000000" w:themeColor="text1"/>
          <w:sz w:val="28"/>
          <w:szCs w:val="28"/>
          <w:lang w:val="uk-UA"/>
        </w:rPr>
        <w:t>4</w:t>
      </w:r>
      <w:r w:rsidR="00D165C3" w:rsidRPr="00C11654">
        <w:rPr>
          <w:color w:val="000000" w:themeColor="text1"/>
          <w:sz w:val="28"/>
          <w:szCs w:val="28"/>
          <w:lang w:val="uk-UA"/>
        </w:rPr>
        <w:t xml:space="preserve"> було створено окрему електронну скриньку (</w:t>
      </w:r>
      <w:hyperlink r:id="rId6" w:history="1">
        <w:r w:rsidR="00972649" w:rsidRPr="00C11654">
          <w:rPr>
            <w:rStyle w:val="a3"/>
            <w:sz w:val="28"/>
            <w:szCs w:val="28"/>
            <w:u w:color="0000FF"/>
            <w:lang w:val="uk-UA"/>
          </w:rPr>
          <w:t>serosvita.2@gmail.com</w:t>
        </w:r>
      </w:hyperlink>
      <w:r w:rsidR="00D165C3" w:rsidRPr="00C11654">
        <w:rPr>
          <w:color w:val="000000" w:themeColor="text1"/>
          <w:sz w:val="28"/>
          <w:szCs w:val="28"/>
          <w:lang w:val="uk-UA"/>
        </w:rPr>
        <w:t xml:space="preserve">), не пізніше як за три дні до початку роботи АК. Було заплановано онлайн-конференцію в </w:t>
      </w:r>
      <w:proofErr w:type="spellStart"/>
      <w:r w:rsidR="00D165C3" w:rsidRPr="00C11654">
        <w:rPr>
          <w:color w:val="000000" w:themeColor="text1"/>
          <w:sz w:val="28"/>
          <w:szCs w:val="28"/>
          <w:lang w:val="uk-UA"/>
        </w:rPr>
        <w:t>Google</w:t>
      </w:r>
      <w:proofErr w:type="spellEnd"/>
      <w:r w:rsidR="00D165C3" w:rsidRPr="00C1165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165C3" w:rsidRPr="00C11654">
        <w:rPr>
          <w:color w:val="000000" w:themeColor="text1"/>
          <w:sz w:val="28"/>
          <w:szCs w:val="28"/>
          <w:lang w:val="uk-UA"/>
        </w:rPr>
        <w:t>Meet</w:t>
      </w:r>
      <w:proofErr w:type="spellEnd"/>
      <w:r w:rsidR="00D165C3" w:rsidRPr="00C11654">
        <w:rPr>
          <w:color w:val="000000" w:themeColor="text1"/>
          <w:sz w:val="28"/>
          <w:szCs w:val="28"/>
          <w:lang w:val="uk-UA"/>
        </w:rPr>
        <w:t xml:space="preserve"> (</w:t>
      </w:r>
      <w:hyperlink r:id="rId7" w:history="1">
        <w:r w:rsidR="00AE5955" w:rsidRPr="001D28B2">
          <w:rPr>
            <w:rStyle w:val="a3"/>
          </w:rPr>
          <w:t>https://meet.google.com/diz-rmsx-jev</w:t>
        </w:r>
      </w:hyperlink>
      <w:hyperlink r:id="rId8">
        <w:r w:rsidR="00D165C3" w:rsidRPr="00C11654">
          <w:rPr>
            <w:color w:val="000000" w:themeColor="text1"/>
            <w:sz w:val="28"/>
            <w:szCs w:val="28"/>
            <w:lang w:val="uk-UA"/>
          </w:rPr>
          <w:t>)</w:t>
        </w:r>
      </w:hyperlink>
      <w:r w:rsidR="00D165C3" w:rsidRPr="00C11654">
        <w:rPr>
          <w:color w:val="000000" w:themeColor="text1"/>
          <w:sz w:val="28"/>
          <w:szCs w:val="28"/>
          <w:lang w:val="uk-UA"/>
        </w:rPr>
        <w:t xml:space="preserve"> для проведення атестації. Запрошення на відповідну конференцію надсилалося у створені </w:t>
      </w:r>
      <w:proofErr w:type="spellStart"/>
      <w:r w:rsidR="00D165C3" w:rsidRPr="00C11654">
        <w:rPr>
          <w:color w:val="000000" w:themeColor="text1"/>
          <w:sz w:val="28"/>
          <w:szCs w:val="28"/>
          <w:lang w:val="uk-UA"/>
        </w:rPr>
        <w:t>Viber</w:t>
      </w:r>
      <w:proofErr w:type="spellEnd"/>
      <w:r w:rsidR="00D165C3" w:rsidRPr="00C11654">
        <w:rPr>
          <w:color w:val="000000" w:themeColor="text1"/>
          <w:sz w:val="28"/>
          <w:szCs w:val="28"/>
          <w:lang w:val="uk-UA"/>
        </w:rPr>
        <w:t xml:space="preserve">-групи, на електронну пошту здобувача, голови та членів атестаційної комісії, екзаменаторів та у відповідну </w:t>
      </w:r>
      <w:proofErr w:type="spellStart"/>
      <w:r w:rsidR="00D165C3" w:rsidRPr="00C11654">
        <w:rPr>
          <w:color w:val="000000" w:themeColor="text1"/>
          <w:sz w:val="28"/>
          <w:szCs w:val="28"/>
          <w:lang w:val="uk-UA"/>
        </w:rPr>
        <w:t>Viber</w:t>
      </w:r>
      <w:proofErr w:type="spellEnd"/>
      <w:r w:rsidR="00D165C3" w:rsidRPr="00C11654">
        <w:rPr>
          <w:color w:val="000000" w:themeColor="text1"/>
          <w:sz w:val="28"/>
          <w:szCs w:val="28"/>
          <w:lang w:val="uk-UA"/>
        </w:rPr>
        <w:t xml:space="preserve">-групу «Атестація. Голови, секретарі» напередодні дня атестації. Постійно здійснювалася перевірка стану технічної готовності АК до атестації; робота АК забезпечувалася необхідною документацією в електронному вигляді; велася фотофіксація перебігу атестації з метою ідентифікації особистості здобувача. По закінченні атестації здобувачка була поінформована про результати в зручний для неї спосіб. Електронні відповіді здобувачки і фотофіксація відповіді по закінченні атестації сформовано в окрему теку під назвою, що містить скорочену назву факультету та дату атестації </w:t>
      </w:r>
      <w:r w:rsidR="00972649" w:rsidRPr="00C11654">
        <w:rPr>
          <w:color w:val="000000" w:themeColor="text1"/>
          <w:sz w:val="28"/>
          <w:szCs w:val="28"/>
          <w:lang w:val="uk-UA"/>
        </w:rPr>
        <w:t>(наприклад: Філол.факультет_4</w:t>
      </w:r>
      <w:r w:rsidR="00AE5955">
        <w:rPr>
          <w:color w:val="000000" w:themeColor="text1"/>
          <w:sz w:val="28"/>
          <w:szCs w:val="28"/>
          <w:lang w:val="uk-UA"/>
        </w:rPr>
        <w:t>(035</w:t>
      </w:r>
      <w:r w:rsidR="0036470D">
        <w:rPr>
          <w:color w:val="000000" w:themeColor="text1"/>
          <w:sz w:val="28"/>
          <w:szCs w:val="28"/>
          <w:lang w:val="uk-UA"/>
        </w:rPr>
        <w:t>Ф</w:t>
      </w:r>
      <w:r w:rsidR="00AE5955">
        <w:rPr>
          <w:color w:val="000000" w:themeColor="text1"/>
          <w:sz w:val="28"/>
          <w:szCs w:val="28"/>
          <w:lang w:val="uk-UA"/>
        </w:rPr>
        <w:t>)</w:t>
      </w:r>
      <w:r w:rsidR="00972649" w:rsidRPr="00C11654">
        <w:rPr>
          <w:color w:val="000000" w:themeColor="text1"/>
          <w:sz w:val="28"/>
          <w:szCs w:val="28"/>
          <w:lang w:val="uk-UA"/>
        </w:rPr>
        <w:t>_1</w:t>
      </w:r>
      <w:r w:rsidR="00AE5955">
        <w:rPr>
          <w:color w:val="000000" w:themeColor="text1"/>
          <w:sz w:val="28"/>
          <w:szCs w:val="28"/>
          <w:lang w:val="uk-UA"/>
        </w:rPr>
        <w:t>7</w:t>
      </w:r>
      <w:r w:rsidR="00D165C3" w:rsidRPr="00C11654">
        <w:rPr>
          <w:color w:val="000000" w:themeColor="text1"/>
          <w:sz w:val="28"/>
          <w:szCs w:val="28"/>
          <w:lang w:val="uk-UA"/>
        </w:rPr>
        <w:t>.06.202</w:t>
      </w:r>
      <w:r w:rsidR="00972649" w:rsidRPr="00C11654">
        <w:rPr>
          <w:color w:val="000000" w:themeColor="text1"/>
          <w:sz w:val="28"/>
          <w:szCs w:val="28"/>
          <w:lang w:val="uk-UA"/>
        </w:rPr>
        <w:t>4</w:t>
      </w:r>
      <w:r w:rsidR="00D165C3" w:rsidRPr="00C11654">
        <w:rPr>
          <w:color w:val="000000" w:themeColor="text1"/>
          <w:sz w:val="28"/>
          <w:szCs w:val="28"/>
          <w:lang w:val="uk-UA"/>
        </w:rPr>
        <w:t xml:space="preserve">). Тека зберігатиметься впродовж року на філологічному факультеті на відповідному </w:t>
      </w:r>
      <w:proofErr w:type="spellStart"/>
      <w:r w:rsidR="00D165C3" w:rsidRPr="00C11654">
        <w:rPr>
          <w:color w:val="000000" w:themeColor="text1"/>
          <w:sz w:val="28"/>
          <w:szCs w:val="28"/>
          <w:lang w:val="uk-UA"/>
        </w:rPr>
        <w:t>Google</w:t>
      </w:r>
      <w:proofErr w:type="spellEnd"/>
      <w:r w:rsidR="00D165C3" w:rsidRPr="00C11654">
        <w:rPr>
          <w:color w:val="000000" w:themeColor="text1"/>
          <w:sz w:val="28"/>
          <w:szCs w:val="28"/>
          <w:lang w:val="uk-UA"/>
        </w:rPr>
        <w:t xml:space="preserve"> диску. </w:t>
      </w:r>
    </w:p>
    <w:p w:rsidR="0036470D" w:rsidRPr="0036470D" w:rsidRDefault="0036470D" w:rsidP="0036470D">
      <w:pPr>
        <w:pStyle w:val="a4"/>
        <w:spacing w:line="288" w:lineRule="auto"/>
        <w:ind w:left="0" w:firstLine="691"/>
        <w:jc w:val="both"/>
        <w:rPr>
          <w:color w:val="000000" w:themeColor="text1"/>
        </w:rPr>
      </w:pPr>
      <w:r w:rsidRPr="00A228A8">
        <w:t>Державна атестація проводиться письмово українською мовою (історія зарубіжної літератури) і</w:t>
      </w:r>
      <w:r w:rsidRPr="0036470D">
        <w:rPr>
          <w:spacing w:val="1"/>
        </w:rPr>
        <w:t xml:space="preserve"> </w:t>
      </w:r>
      <w:r w:rsidRPr="00A228A8">
        <w:t>англійською мовою</w:t>
      </w:r>
      <w:r w:rsidRPr="0036470D">
        <w:rPr>
          <w:spacing w:val="-1"/>
        </w:rPr>
        <w:t xml:space="preserve"> </w:t>
      </w:r>
      <w:r w:rsidRPr="00A228A8">
        <w:t>(теоретичний</w:t>
      </w:r>
      <w:r w:rsidRPr="0036470D">
        <w:rPr>
          <w:spacing w:val="4"/>
        </w:rPr>
        <w:t xml:space="preserve"> </w:t>
      </w:r>
      <w:r w:rsidRPr="00A228A8">
        <w:t>і</w:t>
      </w:r>
      <w:r w:rsidRPr="0036470D">
        <w:rPr>
          <w:spacing w:val="-5"/>
        </w:rPr>
        <w:t xml:space="preserve"> </w:t>
      </w:r>
      <w:r w:rsidRPr="00A228A8">
        <w:t>практичний</w:t>
      </w:r>
      <w:r w:rsidRPr="0036470D">
        <w:rPr>
          <w:spacing w:val="1"/>
        </w:rPr>
        <w:t xml:space="preserve"> </w:t>
      </w:r>
      <w:r w:rsidRPr="00A228A8">
        <w:t xml:space="preserve">курси). </w:t>
      </w:r>
      <w:r w:rsidRPr="00A228A8">
        <w:lastRenderedPageBreak/>
        <w:t>Кваліфікаційний</w:t>
      </w:r>
      <w:r w:rsidRPr="0036470D">
        <w:rPr>
          <w:spacing w:val="1"/>
        </w:rPr>
        <w:t xml:space="preserve"> </w:t>
      </w:r>
      <w:r w:rsidRPr="00A228A8">
        <w:t>комплексний</w:t>
      </w:r>
      <w:r w:rsidRPr="0036470D">
        <w:rPr>
          <w:spacing w:val="1"/>
        </w:rPr>
        <w:t xml:space="preserve"> </w:t>
      </w:r>
      <w:r w:rsidRPr="00A228A8">
        <w:t>екзамен</w:t>
      </w:r>
      <w:r w:rsidRPr="0036470D">
        <w:rPr>
          <w:spacing w:val="1"/>
        </w:rPr>
        <w:t xml:space="preserve"> </w:t>
      </w:r>
      <w:r w:rsidRPr="00A228A8">
        <w:t>містить</w:t>
      </w:r>
      <w:r w:rsidRPr="0036470D">
        <w:rPr>
          <w:spacing w:val="1"/>
        </w:rPr>
        <w:t xml:space="preserve"> </w:t>
      </w:r>
      <w:r w:rsidRPr="00A228A8">
        <w:t>різноманітні</w:t>
      </w:r>
      <w:r w:rsidRPr="0036470D">
        <w:rPr>
          <w:spacing w:val="1"/>
        </w:rPr>
        <w:t xml:space="preserve"> </w:t>
      </w:r>
      <w:r w:rsidRPr="00A228A8">
        <w:t>тестові</w:t>
      </w:r>
      <w:r w:rsidRPr="0036470D">
        <w:rPr>
          <w:spacing w:val="1"/>
        </w:rPr>
        <w:t xml:space="preserve"> </w:t>
      </w:r>
      <w:r w:rsidRPr="00A228A8">
        <w:t>завдання, які дають можливість всебічно перевірити знання з англійської та німецької мов</w:t>
      </w:r>
      <w:r w:rsidRPr="0036470D">
        <w:rPr>
          <w:spacing w:val="1"/>
        </w:rPr>
        <w:t xml:space="preserve"> </w:t>
      </w:r>
      <w:r w:rsidRPr="00A228A8">
        <w:t>відповідно</w:t>
      </w:r>
      <w:r w:rsidRPr="0036470D">
        <w:rPr>
          <w:spacing w:val="1"/>
        </w:rPr>
        <w:t xml:space="preserve"> </w:t>
      </w:r>
      <w:r w:rsidRPr="00A228A8">
        <w:t>до</w:t>
      </w:r>
      <w:r w:rsidRPr="0036470D">
        <w:rPr>
          <w:spacing w:val="1"/>
        </w:rPr>
        <w:t xml:space="preserve"> </w:t>
      </w:r>
      <w:r w:rsidRPr="00A228A8">
        <w:t>вимог</w:t>
      </w:r>
      <w:r w:rsidRPr="0036470D">
        <w:rPr>
          <w:spacing w:val="1"/>
        </w:rPr>
        <w:t xml:space="preserve"> </w:t>
      </w:r>
      <w:r w:rsidRPr="00A228A8">
        <w:t>чинної</w:t>
      </w:r>
      <w:r w:rsidRPr="0036470D">
        <w:rPr>
          <w:spacing w:val="1"/>
        </w:rPr>
        <w:t xml:space="preserve"> </w:t>
      </w:r>
      <w:r w:rsidRPr="00A228A8">
        <w:t>програми</w:t>
      </w:r>
      <w:r w:rsidRPr="0036470D">
        <w:rPr>
          <w:spacing w:val="1"/>
        </w:rPr>
        <w:t xml:space="preserve"> </w:t>
      </w:r>
      <w:r w:rsidRPr="00A228A8">
        <w:t>для</w:t>
      </w:r>
      <w:r w:rsidRPr="0036470D">
        <w:rPr>
          <w:spacing w:val="1"/>
        </w:rPr>
        <w:t xml:space="preserve"> </w:t>
      </w:r>
      <w:r w:rsidRPr="00A228A8">
        <w:t>закладів</w:t>
      </w:r>
      <w:r w:rsidRPr="0036470D">
        <w:rPr>
          <w:spacing w:val="1"/>
        </w:rPr>
        <w:t xml:space="preserve"> </w:t>
      </w:r>
      <w:r w:rsidRPr="00A228A8">
        <w:t>вищої</w:t>
      </w:r>
      <w:r w:rsidRPr="0036470D">
        <w:rPr>
          <w:spacing w:val="1"/>
        </w:rPr>
        <w:t xml:space="preserve"> </w:t>
      </w:r>
      <w:r w:rsidRPr="00A228A8">
        <w:t>освіти</w:t>
      </w:r>
      <w:r w:rsidRPr="0036470D">
        <w:rPr>
          <w:spacing w:val="1"/>
        </w:rPr>
        <w:t xml:space="preserve"> </w:t>
      </w:r>
      <w:r w:rsidRPr="00A228A8">
        <w:t>та</w:t>
      </w:r>
      <w:r w:rsidRPr="0036470D">
        <w:rPr>
          <w:spacing w:val="1"/>
        </w:rPr>
        <w:t xml:space="preserve"> </w:t>
      </w:r>
      <w:r w:rsidRPr="00A228A8">
        <w:t>Загальноєвропейських рекомендацій з мовної освіти. Тестові завдання широкого</w:t>
      </w:r>
      <w:r w:rsidRPr="0036470D">
        <w:rPr>
          <w:spacing w:val="1"/>
        </w:rPr>
        <w:t xml:space="preserve"> </w:t>
      </w:r>
      <w:r w:rsidRPr="00A228A8">
        <w:t>спектру</w:t>
      </w:r>
      <w:r w:rsidRPr="0036470D">
        <w:rPr>
          <w:spacing w:val="1"/>
        </w:rPr>
        <w:t xml:space="preserve"> </w:t>
      </w:r>
      <w:r w:rsidRPr="00A228A8">
        <w:t>перевіряють</w:t>
      </w:r>
      <w:r w:rsidRPr="0036470D">
        <w:rPr>
          <w:spacing w:val="1"/>
        </w:rPr>
        <w:t xml:space="preserve"> </w:t>
      </w:r>
      <w:r w:rsidRPr="00A228A8">
        <w:t>іншомовні</w:t>
      </w:r>
      <w:r w:rsidRPr="0036470D">
        <w:rPr>
          <w:spacing w:val="1"/>
        </w:rPr>
        <w:t xml:space="preserve"> </w:t>
      </w:r>
      <w:r w:rsidRPr="00A228A8">
        <w:t>мовленнєві</w:t>
      </w:r>
      <w:r w:rsidRPr="0036470D">
        <w:rPr>
          <w:spacing w:val="1"/>
        </w:rPr>
        <w:t xml:space="preserve"> </w:t>
      </w:r>
      <w:r>
        <w:t>в</w:t>
      </w:r>
      <w:r w:rsidRPr="00A228A8">
        <w:t>міння</w:t>
      </w:r>
      <w:r w:rsidRPr="0036470D">
        <w:rPr>
          <w:spacing w:val="1"/>
        </w:rPr>
        <w:t xml:space="preserve"> </w:t>
      </w:r>
      <w:r w:rsidRPr="00A228A8">
        <w:t>та</w:t>
      </w:r>
      <w:r w:rsidRPr="0036470D">
        <w:rPr>
          <w:spacing w:val="1"/>
        </w:rPr>
        <w:t xml:space="preserve"> </w:t>
      </w:r>
      <w:r w:rsidRPr="00A228A8">
        <w:t>навички</w:t>
      </w:r>
      <w:r w:rsidRPr="0036470D">
        <w:rPr>
          <w:spacing w:val="1"/>
        </w:rPr>
        <w:t xml:space="preserve"> </w:t>
      </w:r>
      <w:r w:rsidRPr="00A228A8">
        <w:t>здобувачів</w:t>
      </w:r>
      <w:r w:rsidRPr="0036470D">
        <w:rPr>
          <w:spacing w:val="1"/>
        </w:rPr>
        <w:t xml:space="preserve"> і</w:t>
      </w:r>
      <w:r w:rsidRPr="00A228A8">
        <w:t>з</w:t>
      </w:r>
      <w:r w:rsidRPr="0036470D">
        <w:rPr>
          <w:spacing w:val="1"/>
        </w:rPr>
        <w:t xml:space="preserve"> </w:t>
      </w:r>
      <w:r w:rsidRPr="00A228A8">
        <w:t>читання; володіння структурою іноземних мов на лексичному, граматичному,</w:t>
      </w:r>
      <w:r w:rsidRPr="0036470D">
        <w:rPr>
          <w:spacing w:val="1"/>
        </w:rPr>
        <w:t xml:space="preserve"> </w:t>
      </w:r>
      <w:r w:rsidRPr="00A228A8">
        <w:t>орфографічному</w:t>
      </w:r>
      <w:r w:rsidRPr="0036470D">
        <w:rPr>
          <w:spacing w:val="-6"/>
        </w:rPr>
        <w:t xml:space="preserve"> </w:t>
      </w:r>
      <w:r w:rsidRPr="00A228A8">
        <w:t>рівнях;</w:t>
      </w:r>
      <w:r w:rsidRPr="0036470D">
        <w:rPr>
          <w:spacing w:val="-2"/>
        </w:rPr>
        <w:t xml:space="preserve"> </w:t>
      </w:r>
      <w:r w:rsidRPr="00A228A8">
        <w:t>знання соціокультурних</w:t>
      </w:r>
      <w:r w:rsidRPr="0036470D">
        <w:rPr>
          <w:spacing w:val="-6"/>
        </w:rPr>
        <w:t xml:space="preserve"> </w:t>
      </w:r>
      <w:r w:rsidRPr="00A228A8">
        <w:t>реалій</w:t>
      </w:r>
      <w:r w:rsidRPr="0036470D">
        <w:rPr>
          <w:spacing w:val="-1"/>
        </w:rPr>
        <w:t xml:space="preserve"> </w:t>
      </w:r>
      <w:r w:rsidRPr="00A228A8">
        <w:t>іншомовних</w:t>
      </w:r>
      <w:r w:rsidRPr="0036470D">
        <w:rPr>
          <w:spacing w:val="-6"/>
        </w:rPr>
        <w:t xml:space="preserve"> </w:t>
      </w:r>
      <w:r w:rsidRPr="00A228A8">
        <w:t>країн.</w:t>
      </w:r>
      <w:r>
        <w:t xml:space="preserve"> </w:t>
      </w:r>
    </w:p>
    <w:p w:rsidR="0036470D" w:rsidRPr="0036470D" w:rsidRDefault="0036470D" w:rsidP="0036470D">
      <w:pPr>
        <w:pStyle w:val="a4"/>
        <w:spacing w:line="288" w:lineRule="auto"/>
        <w:ind w:left="0" w:firstLine="691"/>
        <w:jc w:val="both"/>
        <w:rPr>
          <w:color w:val="000000" w:themeColor="text1"/>
        </w:rPr>
      </w:pPr>
      <w:r w:rsidRPr="0036470D">
        <w:t>Підсумкова</w:t>
      </w:r>
      <w:r w:rsidRPr="0036470D">
        <w:rPr>
          <w:spacing w:val="1"/>
        </w:rPr>
        <w:t xml:space="preserve"> </w:t>
      </w:r>
      <w:r w:rsidRPr="0036470D">
        <w:t>атестація</w:t>
      </w:r>
      <w:r w:rsidRPr="0036470D">
        <w:rPr>
          <w:spacing w:val="1"/>
        </w:rPr>
        <w:t xml:space="preserve"> </w:t>
      </w:r>
      <w:r w:rsidRPr="0036470D">
        <w:t>з</w:t>
      </w:r>
      <w:r w:rsidRPr="0036470D">
        <w:rPr>
          <w:spacing w:val="1"/>
        </w:rPr>
        <w:t xml:space="preserve"> </w:t>
      </w:r>
      <w:r w:rsidRPr="0036470D">
        <w:t>англійської та німецької мов</w:t>
      </w:r>
      <w:r w:rsidRPr="0036470D">
        <w:rPr>
          <w:spacing w:val="1"/>
        </w:rPr>
        <w:t xml:space="preserve"> </w:t>
      </w:r>
      <w:r w:rsidRPr="0036470D">
        <w:t>передбачає</w:t>
      </w:r>
      <w:r w:rsidRPr="0036470D">
        <w:rPr>
          <w:spacing w:val="1"/>
        </w:rPr>
        <w:t xml:space="preserve"> </w:t>
      </w:r>
      <w:r w:rsidRPr="0036470D">
        <w:t>перевірку</w:t>
      </w:r>
      <w:r w:rsidRPr="0036470D">
        <w:rPr>
          <w:spacing w:val="1"/>
        </w:rPr>
        <w:t xml:space="preserve"> </w:t>
      </w:r>
      <w:r w:rsidRPr="0036470D">
        <w:t>і оцінку</w:t>
      </w:r>
      <w:r w:rsidRPr="0036470D">
        <w:rPr>
          <w:spacing w:val="1"/>
        </w:rPr>
        <w:t xml:space="preserve"> </w:t>
      </w:r>
      <w:r w:rsidRPr="0036470D">
        <w:t>рівня сформованості в здобувачів першого (бакалаврського) рівня вищої освіти</w:t>
      </w:r>
      <w:r w:rsidRPr="0036470D">
        <w:rPr>
          <w:spacing w:val="1"/>
        </w:rPr>
        <w:t xml:space="preserve"> </w:t>
      </w:r>
      <w:r w:rsidRPr="0036470D">
        <w:t>предметно-фахової</w:t>
      </w:r>
      <w:r w:rsidRPr="0036470D">
        <w:rPr>
          <w:spacing w:val="64"/>
        </w:rPr>
        <w:t xml:space="preserve"> </w:t>
      </w:r>
      <w:r w:rsidRPr="0036470D">
        <w:t>компетентності:</w:t>
      </w:r>
      <w:r w:rsidRPr="0036470D">
        <w:rPr>
          <w:spacing w:val="67"/>
        </w:rPr>
        <w:t xml:space="preserve"> </w:t>
      </w:r>
      <w:r w:rsidRPr="0036470D">
        <w:t>комунікативної,</w:t>
      </w:r>
      <w:r w:rsidRPr="0036470D">
        <w:rPr>
          <w:spacing w:val="2"/>
        </w:rPr>
        <w:t xml:space="preserve"> </w:t>
      </w:r>
      <w:r w:rsidRPr="0036470D">
        <w:t>соціокультурної,</w:t>
      </w:r>
      <w:r w:rsidRPr="0036470D">
        <w:rPr>
          <w:spacing w:val="1"/>
        </w:rPr>
        <w:t xml:space="preserve"> </w:t>
      </w:r>
      <w:r w:rsidRPr="0036470D">
        <w:t>професійної тощо шляхом демонстрації майбутніми фахівцями набутих ними теоретичних</w:t>
      </w:r>
      <w:r w:rsidRPr="0036470D">
        <w:rPr>
          <w:spacing w:val="1"/>
        </w:rPr>
        <w:t xml:space="preserve"> </w:t>
      </w:r>
      <w:r w:rsidRPr="0036470D">
        <w:t>знань,</w:t>
      </w:r>
      <w:r w:rsidRPr="0036470D">
        <w:rPr>
          <w:spacing w:val="3"/>
        </w:rPr>
        <w:t xml:space="preserve"> </w:t>
      </w:r>
      <w:r w:rsidRPr="0036470D">
        <w:t>практичних</w:t>
      </w:r>
      <w:r w:rsidRPr="0036470D">
        <w:rPr>
          <w:spacing w:val="-3"/>
        </w:rPr>
        <w:t xml:space="preserve"> </w:t>
      </w:r>
      <w:r w:rsidRPr="0036470D">
        <w:t>навичок</w:t>
      </w:r>
      <w:r w:rsidRPr="0036470D">
        <w:rPr>
          <w:spacing w:val="1"/>
        </w:rPr>
        <w:t xml:space="preserve"> </w:t>
      </w:r>
      <w:r w:rsidRPr="0036470D">
        <w:t>та</w:t>
      </w:r>
      <w:r w:rsidRPr="0036470D">
        <w:rPr>
          <w:spacing w:val="1"/>
        </w:rPr>
        <w:t xml:space="preserve"> </w:t>
      </w:r>
      <w:r w:rsidRPr="0036470D">
        <w:t>вмінь</w:t>
      </w:r>
      <w:r>
        <w:t>.</w:t>
      </w:r>
    </w:p>
    <w:p w:rsidR="00D165C3" w:rsidRPr="00C11654" w:rsidRDefault="00D165C3" w:rsidP="00C11654">
      <w:pPr>
        <w:spacing w:after="0" w:line="276" w:lineRule="auto"/>
        <w:ind w:left="1848" w:right="0" w:firstLine="0"/>
        <w:jc w:val="left"/>
        <w:rPr>
          <w:color w:val="000000" w:themeColor="text1"/>
          <w:sz w:val="28"/>
          <w:szCs w:val="28"/>
          <w:lang w:val="uk-UA"/>
        </w:rPr>
      </w:pPr>
      <w:r w:rsidRPr="00C11654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D165C3" w:rsidRPr="00C11654" w:rsidRDefault="00D36397" w:rsidP="00D36397">
      <w:pPr>
        <w:spacing w:after="0" w:line="288" w:lineRule="auto"/>
        <w:ind w:right="0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5. </w:t>
      </w:r>
      <w:r w:rsidR="00D165C3" w:rsidRPr="00C11654">
        <w:rPr>
          <w:b/>
          <w:color w:val="000000" w:themeColor="text1"/>
          <w:sz w:val="28"/>
          <w:szCs w:val="28"/>
          <w:lang w:val="uk-UA"/>
        </w:rPr>
        <w:t xml:space="preserve">Хід проведення атестаційного екзамену: </w:t>
      </w:r>
    </w:p>
    <w:p w:rsidR="00D165C3" w:rsidRPr="00C11654" w:rsidRDefault="002D4265" w:rsidP="00C11654">
      <w:pPr>
        <w:spacing w:after="0" w:line="288" w:lineRule="auto"/>
        <w:ind w:right="302" w:firstLine="706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1. </w:t>
      </w:r>
      <w:r w:rsidR="00D165C3" w:rsidRPr="00C11654">
        <w:rPr>
          <w:b/>
          <w:color w:val="000000" w:themeColor="text1"/>
          <w:sz w:val="28"/>
          <w:szCs w:val="28"/>
          <w:lang w:val="uk-UA"/>
        </w:rPr>
        <w:t xml:space="preserve">Комплексний кваліфікаційний екзамен: </w:t>
      </w:r>
      <w:r w:rsidR="00AE5955">
        <w:rPr>
          <w:b/>
          <w:color w:val="000000" w:themeColor="text1"/>
          <w:sz w:val="28"/>
          <w:szCs w:val="28"/>
          <w:lang w:val="uk-UA"/>
        </w:rPr>
        <w:t>Англійськ</w:t>
      </w:r>
      <w:r w:rsidR="00D165C3" w:rsidRPr="00C11654">
        <w:rPr>
          <w:b/>
          <w:color w:val="000000" w:themeColor="text1"/>
          <w:sz w:val="28"/>
          <w:szCs w:val="28"/>
          <w:lang w:val="uk-UA"/>
        </w:rPr>
        <w:t>а мова</w:t>
      </w:r>
      <w:r w:rsidR="00AE5955">
        <w:rPr>
          <w:b/>
          <w:color w:val="000000" w:themeColor="text1"/>
          <w:sz w:val="28"/>
          <w:szCs w:val="28"/>
          <w:lang w:val="uk-UA"/>
        </w:rPr>
        <w:t>.</w:t>
      </w:r>
      <w:r w:rsidR="00D165C3" w:rsidRPr="00C1165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E5955">
        <w:rPr>
          <w:b/>
          <w:color w:val="000000" w:themeColor="text1"/>
          <w:sz w:val="28"/>
          <w:szCs w:val="28"/>
          <w:lang w:val="uk-UA"/>
        </w:rPr>
        <w:t>Історія з</w:t>
      </w:r>
      <w:r w:rsidR="00D165C3" w:rsidRPr="00C11654">
        <w:rPr>
          <w:b/>
          <w:color w:val="000000" w:themeColor="text1"/>
          <w:sz w:val="28"/>
          <w:szCs w:val="28"/>
          <w:lang w:val="uk-UA"/>
        </w:rPr>
        <w:t>арубіжн</w:t>
      </w:r>
      <w:r w:rsidR="00AE5955">
        <w:rPr>
          <w:b/>
          <w:color w:val="000000" w:themeColor="text1"/>
          <w:sz w:val="28"/>
          <w:szCs w:val="28"/>
          <w:lang w:val="uk-UA"/>
        </w:rPr>
        <w:t>ої</w:t>
      </w:r>
      <w:r w:rsidR="00D165C3" w:rsidRPr="00C11654">
        <w:rPr>
          <w:b/>
          <w:color w:val="000000" w:themeColor="text1"/>
          <w:sz w:val="28"/>
          <w:szCs w:val="28"/>
          <w:lang w:val="uk-UA"/>
        </w:rPr>
        <w:t xml:space="preserve"> літератур</w:t>
      </w:r>
      <w:r w:rsidR="00AE5955">
        <w:rPr>
          <w:b/>
          <w:color w:val="000000" w:themeColor="text1"/>
          <w:sz w:val="28"/>
          <w:szCs w:val="28"/>
          <w:lang w:val="uk-UA"/>
        </w:rPr>
        <w:t>и</w:t>
      </w:r>
      <w:r w:rsidR="00D165C3" w:rsidRPr="00C11654">
        <w:rPr>
          <w:b/>
          <w:color w:val="000000" w:themeColor="text1"/>
          <w:sz w:val="28"/>
          <w:szCs w:val="28"/>
          <w:lang w:val="uk-UA"/>
        </w:rPr>
        <w:t xml:space="preserve"> (очна форма навчання). </w:t>
      </w:r>
    </w:p>
    <w:p w:rsidR="00D165C3" w:rsidRPr="00C11654" w:rsidRDefault="00D165C3" w:rsidP="00C11654">
      <w:pPr>
        <w:spacing w:after="0" w:line="288" w:lineRule="auto"/>
        <w:ind w:left="701" w:right="0" w:hanging="10"/>
        <w:rPr>
          <w:color w:val="000000" w:themeColor="text1"/>
          <w:sz w:val="28"/>
          <w:szCs w:val="28"/>
          <w:lang w:val="uk-UA"/>
        </w:rPr>
      </w:pPr>
      <w:r w:rsidRPr="00C11654">
        <w:rPr>
          <w:b/>
          <w:color w:val="000000" w:themeColor="text1"/>
          <w:sz w:val="28"/>
          <w:szCs w:val="28"/>
          <w:lang w:val="uk-UA"/>
        </w:rPr>
        <w:t xml:space="preserve">Дата проведення: </w:t>
      </w:r>
      <w:r w:rsidR="00831310" w:rsidRPr="00C11654">
        <w:rPr>
          <w:color w:val="000000" w:themeColor="text1"/>
          <w:sz w:val="28"/>
          <w:szCs w:val="28"/>
          <w:lang w:val="uk-UA"/>
        </w:rPr>
        <w:t>1</w:t>
      </w:r>
      <w:r w:rsidR="00AE5955">
        <w:rPr>
          <w:color w:val="000000" w:themeColor="text1"/>
          <w:sz w:val="28"/>
          <w:szCs w:val="28"/>
          <w:lang w:val="uk-UA"/>
        </w:rPr>
        <w:t>7</w:t>
      </w:r>
      <w:r w:rsidRPr="00C11654">
        <w:rPr>
          <w:color w:val="000000" w:themeColor="text1"/>
          <w:sz w:val="28"/>
          <w:szCs w:val="28"/>
          <w:lang w:val="uk-UA"/>
        </w:rPr>
        <w:t>.06.202</w:t>
      </w:r>
      <w:r w:rsidR="00831310" w:rsidRPr="00C11654">
        <w:rPr>
          <w:color w:val="000000" w:themeColor="text1"/>
          <w:sz w:val="28"/>
          <w:szCs w:val="28"/>
          <w:lang w:val="uk-UA"/>
        </w:rPr>
        <w:t>4</w:t>
      </w:r>
      <w:r w:rsidRPr="00C11654">
        <w:rPr>
          <w:color w:val="000000" w:themeColor="text1"/>
          <w:sz w:val="28"/>
          <w:szCs w:val="28"/>
          <w:lang w:val="uk-UA"/>
        </w:rPr>
        <w:t xml:space="preserve"> р. </w:t>
      </w:r>
    </w:p>
    <w:p w:rsidR="00D165C3" w:rsidRPr="00C11654" w:rsidRDefault="00D165C3" w:rsidP="00C11654">
      <w:pPr>
        <w:spacing w:after="0" w:line="288" w:lineRule="auto"/>
        <w:ind w:left="701" w:right="0" w:hanging="10"/>
        <w:rPr>
          <w:color w:val="000000" w:themeColor="text1"/>
          <w:sz w:val="28"/>
          <w:szCs w:val="28"/>
          <w:lang w:val="uk-UA"/>
        </w:rPr>
      </w:pPr>
      <w:r w:rsidRPr="00C11654">
        <w:rPr>
          <w:b/>
          <w:color w:val="000000" w:themeColor="text1"/>
          <w:sz w:val="28"/>
          <w:szCs w:val="28"/>
          <w:lang w:val="uk-UA"/>
        </w:rPr>
        <w:t xml:space="preserve">Час атестації: </w:t>
      </w:r>
      <w:r w:rsidRPr="00C11654">
        <w:rPr>
          <w:color w:val="000000" w:themeColor="text1"/>
          <w:sz w:val="28"/>
          <w:szCs w:val="28"/>
          <w:lang w:val="uk-UA"/>
        </w:rPr>
        <w:t xml:space="preserve">09.00–15.00. </w:t>
      </w:r>
    </w:p>
    <w:p w:rsidR="00D165C3" w:rsidRPr="00C11654" w:rsidRDefault="00F413B0" w:rsidP="00F413B0">
      <w:pPr>
        <w:spacing w:after="0" w:line="288" w:lineRule="auto"/>
        <w:ind w:left="706" w:right="0" w:hanging="706"/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Англійськ</w:t>
      </w:r>
      <w:r w:rsidRPr="00C11654">
        <w:rPr>
          <w:b/>
          <w:color w:val="000000" w:themeColor="text1"/>
          <w:sz w:val="28"/>
          <w:szCs w:val="28"/>
          <w:lang w:val="uk-UA"/>
        </w:rPr>
        <w:t>а мова</w:t>
      </w:r>
    </w:p>
    <w:p w:rsidR="00D165C3" w:rsidRDefault="00D165C3" w:rsidP="00C11654">
      <w:pPr>
        <w:spacing w:after="0" w:line="288" w:lineRule="auto"/>
        <w:ind w:left="-15" w:right="62"/>
        <w:rPr>
          <w:color w:val="000000" w:themeColor="text1"/>
          <w:sz w:val="28"/>
          <w:szCs w:val="28"/>
          <w:lang w:val="uk-UA"/>
        </w:rPr>
      </w:pPr>
      <w:r w:rsidRPr="0036470D">
        <w:rPr>
          <w:b/>
          <w:color w:val="000000" w:themeColor="text1"/>
          <w:sz w:val="28"/>
          <w:szCs w:val="28"/>
          <w:lang w:val="uk-UA"/>
        </w:rPr>
        <w:t>Екзаменатор</w:t>
      </w:r>
      <w:r w:rsidRPr="00C11654">
        <w:rPr>
          <w:b/>
          <w:color w:val="000000" w:themeColor="text1"/>
          <w:sz w:val="28"/>
          <w:szCs w:val="28"/>
          <w:lang w:val="uk-UA"/>
        </w:rPr>
        <w:t xml:space="preserve">: </w:t>
      </w:r>
      <w:r w:rsidR="00AE5955">
        <w:rPr>
          <w:b/>
          <w:color w:val="000000" w:themeColor="text1"/>
          <w:sz w:val="28"/>
          <w:szCs w:val="28"/>
          <w:lang w:val="uk-UA"/>
        </w:rPr>
        <w:t>Роман</w:t>
      </w:r>
      <w:r w:rsidRPr="00C1165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E5955">
        <w:rPr>
          <w:b/>
          <w:color w:val="000000" w:themeColor="text1"/>
          <w:sz w:val="28"/>
          <w:szCs w:val="28"/>
          <w:lang w:val="uk-UA"/>
        </w:rPr>
        <w:t>В</w:t>
      </w:r>
      <w:r w:rsidRPr="00C11654">
        <w:rPr>
          <w:b/>
          <w:color w:val="000000" w:themeColor="text1"/>
          <w:sz w:val="28"/>
          <w:szCs w:val="28"/>
          <w:lang w:val="uk-UA"/>
        </w:rPr>
        <w:t xml:space="preserve">. </w:t>
      </w:r>
      <w:r w:rsidR="00AE5955">
        <w:rPr>
          <w:b/>
          <w:color w:val="000000" w:themeColor="text1"/>
          <w:sz w:val="28"/>
          <w:szCs w:val="28"/>
          <w:lang w:val="uk-UA"/>
        </w:rPr>
        <w:t>В</w:t>
      </w:r>
      <w:r w:rsidRPr="00C11654">
        <w:rPr>
          <w:b/>
          <w:color w:val="000000" w:themeColor="text1"/>
          <w:sz w:val="28"/>
          <w:szCs w:val="28"/>
          <w:lang w:val="uk-UA"/>
        </w:rPr>
        <w:t>.</w:t>
      </w:r>
      <w:r w:rsidRPr="00C11654">
        <w:rPr>
          <w:color w:val="000000" w:themeColor="text1"/>
          <w:sz w:val="28"/>
          <w:szCs w:val="28"/>
          <w:lang w:val="uk-UA"/>
        </w:rPr>
        <w:t xml:space="preserve"> – кандидат філологічних наук, доцент, доцент кафедри германської та слов’янської філології. </w:t>
      </w:r>
    </w:p>
    <w:p w:rsidR="0036470D" w:rsidRPr="0036470D" w:rsidRDefault="0036470D" w:rsidP="0036470D">
      <w:pPr>
        <w:shd w:val="clear" w:color="auto" w:fill="FFFFFF"/>
        <w:spacing w:line="240" w:lineRule="auto"/>
        <w:ind w:firstLine="709"/>
        <w:rPr>
          <w:sz w:val="28"/>
          <w:szCs w:val="28"/>
          <w:lang w:val="uk-UA"/>
        </w:rPr>
      </w:pPr>
      <w:r w:rsidRPr="0036470D">
        <w:rPr>
          <w:sz w:val="28"/>
          <w:szCs w:val="28"/>
          <w:lang w:val="uk-UA"/>
        </w:rPr>
        <w:t>Програму до комплексного кваліфікаційного екзамену «Англійська мова. Історія зарубіжної літератури» було розглянуто і схвалено на засіданні кафедри германської та слов’янської філології (Протокол № 9 від «26» лютого 2024 р.).</w:t>
      </w:r>
    </w:p>
    <w:p w:rsidR="0036470D" w:rsidRPr="0036470D" w:rsidRDefault="0036470D" w:rsidP="0036470D">
      <w:pPr>
        <w:shd w:val="clear" w:color="auto" w:fill="FFFFFF"/>
        <w:spacing w:line="240" w:lineRule="auto"/>
        <w:ind w:firstLine="709"/>
        <w:rPr>
          <w:sz w:val="28"/>
          <w:szCs w:val="28"/>
          <w:lang w:val="uk-UA"/>
        </w:rPr>
      </w:pPr>
      <w:r w:rsidRPr="0036470D">
        <w:rPr>
          <w:sz w:val="28"/>
          <w:szCs w:val="28"/>
          <w:lang w:val="uk-UA"/>
        </w:rPr>
        <w:t xml:space="preserve">Комплексний кваліфікаційний екзамен «Англійська мова. Історія зарубіжної літератури» у частині </w:t>
      </w:r>
      <w:r w:rsidRPr="0036470D">
        <w:rPr>
          <w:i/>
          <w:sz w:val="28"/>
          <w:szCs w:val="28"/>
          <w:lang w:val="uk-UA"/>
        </w:rPr>
        <w:t xml:space="preserve">Англійська мова </w:t>
      </w:r>
      <w:r>
        <w:rPr>
          <w:sz w:val="28"/>
          <w:szCs w:val="28"/>
          <w:lang w:val="uk-UA"/>
        </w:rPr>
        <w:t xml:space="preserve">складався з таких блоків: </w:t>
      </w:r>
    </w:p>
    <w:p w:rsidR="0036470D" w:rsidRPr="0036470D" w:rsidRDefault="0036470D" w:rsidP="0036470D">
      <w:pPr>
        <w:shd w:val="clear" w:color="auto" w:fill="FFFFFF"/>
        <w:spacing w:line="240" w:lineRule="auto"/>
        <w:ind w:right="19" w:firstLine="709"/>
        <w:rPr>
          <w:sz w:val="28"/>
          <w:szCs w:val="28"/>
          <w:lang w:val="uk-UA"/>
        </w:rPr>
      </w:pPr>
      <w:r w:rsidRPr="0036470D">
        <w:rPr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>б</w:t>
      </w:r>
      <w:r w:rsidRPr="0036470D">
        <w:rPr>
          <w:sz w:val="28"/>
          <w:szCs w:val="28"/>
          <w:lang w:val="uk-UA"/>
        </w:rPr>
        <w:t xml:space="preserve">лок із теоретичних дисциплін англійської мови: «Теоретична фонетика англійської мови», «Теоретична граматика англійської мови», «Історія англійської мови», «Лексикологія англійської мови» та «Стилістика англійської мови», що містить 18 тестових завдань закритої форми. Завдання </w:t>
      </w:r>
      <w:r>
        <w:rPr>
          <w:sz w:val="28"/>
          <w:szCs w:val="28"/>
          <w:lang w:val="uk-UA"/>
        </w:rPr>
        <w:t>№</w:t>
      </w:r>
      <w:r w:rsidRPr="0036470D">
        <w:rPr>
          <w:sz w:val="28"/>
          <w:szCs w:val="28"/>
          <w:lang w:val="uk-UA"/>
        </w:rPr>
        <w:t>№ 9–15, 17–25 передбачають вибір однієї правильної відповіді (оцінюється по 1</w:t>
      </w:r>
      <w:r>
        <w:rPr>
          <w:sz w:val="28"/>
          <w:szCs w:val="28"/>
          <w:lang w:val="uk-UA"/>
        </w:rPr>
        <w:t>-му</w:t>
      </w:r>
      <w:r w:rsidRPr="0036470D">
        <w:rPr>
          <w:sz w:val="28"/>
          <w:szCs w:val="28"/>
          <w:lang w:val="uk-UA"/>
        </w:rPr>
        <w:t xml:space="preserve"> балу за кожну правильну відповідь); </w:t>
      </w:r>
      <w:r>
        <w:rPr>
          <w:sz w:val="28"/>
          <w:szCs w:val="28"/>
          <w:lang w:val="uk-UA"/>
        </w:rPr>
        <w:t>з</w:t>
      </w:r>
      <w:r w:rsidRPr="0036470D">
        <w:rPr>
          <w:sz w:val="28"/>
          <w:szCs w:val="28"/>
          <w:lang w:val="uk-UA"/>
        </w:rPr>
        <w:t>авдання № 16 – </w:t>
      </w:r>
      <w:r>
        <w:rPr>
          <w:sz w:val="28"/>
          <w:szCs w:val="28"/>
          <w:lang w:val="uk-UA"/>
        </w:rPr>
        <w:t>тестове завдання закритої форми</w:t>
      </w:r>
      <w:r w:rsidRPr="0036470D">
        <w:rPr>
          <w:sz w:val="28"/>
          <w:szCs w:val="28"/>
          <w:lang w:val="uk-UA"/>
        </w:rPr>
        <w:t xml:space="preserve"> з вибором декількох правильних відповідей (оцінюється по 2 бали за кожну правильну відповідь); № 26 – тестове завдання закритої форми на встановлення відповідності (оцінюється в 4 максимальних бали).</w:t>
      </w:r>
    </w:p>
    <w:p w:rsidR="0036470D" w:rsidRPr="0036470D" w:rsidRDefault="0036470D" w:rsidP="0036470D">
      <w:pPr>
        <w:shd w:val="clear" w:color="auto" w:fill="FFFFFF"/>
        <w:spacing w:line="240" w:lineRule="auto"/>
        <w:ind w:right="19" w:firstLine="709"/>
        <w:rPr>
          <w:sz w:val="28"/>
          <w:szCs w:val="28"/>
          <w:lang w:val="uk-UA"/>
        </w:rPr>
      </w:pPr>
      <w:r w:rsidRPr="0036470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б</w:t>
      </w:r>
      <w:r w:rsidRPr="0036470D">
        <w:rPr>
          <w:sz w:val="28"/>
          <w:szCs w:val="28"/>
          <w:lang w:val="uk-UA"/>
        </w:rPr>
        <w:t>лок із мовного компонент</w:t>
      </w:r>
      <w:r>
        <w:rPr>
          <w:sz w:val="28"/>
          <w:szCs w:val="28"/>
          <w:lang w:val="uk-UA"/>
        </w:rPr>
        <w:t>а</w:t>
      </w:r>
      <w:r w:rsidRPr="0036470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з</w:t>
      </w:r>
      <w:r w:rsidRPr="0036470D">
        <w:rPr>
          <w:sz w:val="28"/>
          <w:szCs w:val="28"/>
          <w:lang w:val="uk-UA"/>
        </w:rPr>
        <w:t xml:space="preserve">авдання </w:t>
      </w:r>
      <w:r>
        <w:rPr>
          <w:sz w:val="28"/>
          <w:szCs w:val="28"/>
          <w:lang w:val="uk-UA"/>
        </w:rPr>
        <w:t>№</w:t>
      </w:r>
      <w:r w:rsidRPr="0036470D">
        <w:rPr>
          <w:sz w:val="28"/>
          <w:szCs w:val="28"/>
          <w:lang w:val="uk-UA"/>
        </w:rPr>
        <w:t>№ 2</w:t>
      </w:r>
      <w:r>
        <w:rPr>
          <w:sz w:val="28"/>
          <w:szCs w:val="28"/>
          <w:lang w:val="uk-UA"/>
        </w:rPr>
        <w:t>7</w:t>
      </w:r>
      <w:r w:rsidRPr="0036470D">
        <w:rPr>
          <w:sz w:val="28"/>
          <w:szCs w:val="28"/>
          <w:lang w:val="uk-UA"/>
        </w:rPr>
        <w:t xml:space="preserve">–44 (тестові завдання закритої форми на відновлення послідовності та встановлення відповідності (оцінюється в 4 максимальних бали)); </w:t>
      </w:r>
      <w:r>
        <w:rPr>
          <w:sz w:val="28"/>
          <w:szCs w:val="28"/>
          <w:lang w:val="uk-UA"/>
        </w:rPr>
        <w:t>з</w:t>
      </w:r>
      <w:r w:rsidRPr="0036470D">
        <w:rPr>
          <w:sz w:val="28"/>
          <w:szCs w:val="28"/>
          <w:lang w:val="uk-UA"/>
        </w:rPr>
        <w:t xml:space="preserve">авдання </w:t>
      </w:r>
      <w:r>
        <w:rPr>
          <w:sz w:val="28"/>
          <w:szCs w:val="28"/>
          <w:lang w:val="uk-UA"/>
        </w:rPr>
        <w:t>№</w:t>
      </w:r>
      <w:r w:rsidRPr="0036470D">
        <w:rPr>
          <w:sz w:val="28"/>
          <w:szCs w:val="28"/>
          <w:lang w:val="uk-UA"/>
        </w:rPr>
        <w:t>№ 45–50 (</w:t>
      </w:r>
      <w:r>
        <w:rPr>
          <w:sz w:val="28"/>
          <w:szCs w:val="28"/>
          <w:lang w:val="uk-UA"/>
        </w:rPr>
        <w:t>тестові завдання закритої форми</w:t>
      </w:r>
      <w:r w:rsidRPr="0036470D">
        <w:rPr>
          <w:sz w:val="28"/>
          <w:szCs w:val="28"/>
          <w:lang w:val="uk-UA"/>
        </w:rPr>
        <w:t xml:space="preserve"> з вибором однієї правильної відповіді (оцінюється по 1</w:t>
      </w:r>
      <w:r>
        <w:rPr>
          <w:sz w:val="28"/>
          <w:szCs w:val="28"/>
          <w:lang w:val="uk-UA"/>
        </w:rPr>
        <w:t>-му</w:t>
      </w:r>
      <w:r w:rsidRPr="0036470D">
        <w:rPr>
          <w:sz w:val="28"/>
          <w:szCs w:val="28"/>
          <w:lang w:val="uk-UA"/>
        </w:rPr>
        <w:t xml:space="preserve"> балу </w:t>
      </w:r>
      <w:r w:rsidRPr="0036470D">
        <w:rPr>
          <w:sz w:val="28"/>
          <w:szCs w:val="28"/>
          <w:lang w:val="uk-UA"/>
        </w:rPr>
        <w:lastRenderedPageBreak/>
        <w:t xml:space="preserve">за кожну правильну відповідь)); </w:t>
      </w:r>
      <w:r>
        <w:rPr>
          <w:sz w:val="28"/>
          <w:szCs w:val="28"/>
          <w:lang w:val="uk-UA"/>
        </w:rPr>
        <w:t>з</w:t>
      </w:r>
      <w:r w:rsidRPr="0036470D">
        <w:rPr>
          <w:sz w:val="28"/>
          <w:szCs w:val="28"/>
          <w:lang w:val="uk-UA"/>
        </w:rPr>
        <w:t>авдання відкритої форми (оцінюється в 10 балів).</w:t>
      </w:r>
    </w:p>
    <w:p w:rsidR="0036470D" w:rsidRPr="0036470D" w:rsidRDefault="0036470D" w:rsidP="0036470D">
      <w:pPr>
        <w:pStyle w:val="a7"/>
        <w:snapToGri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</w:pPr>
      <w:r w:rsidRPr="003647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Аналіз відповідей здобувачів з англійської мови, оцінювання їхньої мовної та мовленнєвої компетен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тностей</w:t>
      </w:r>
      <w:r w:rsidRPr="003647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свідчать про те, що здобувачі на достатньому рівні представили відповіді на тестові питання з теоретичних курсів англійської мови. Студенти також продемонстрували достатній рівень володіння комунікативною компетен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тністю</w:t>
      </w:r>
      <w:r w:rsidRPr="003647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, розв’язуючи мовленнєву ситуації за запропонованою темою. Екзаменаційні роботи здобувачів бакалаврського рівня вищої освіти спеціальності </w:t>
      </w:r>
      <w:r w:rsidRPr="0036470D">
        <w:rPr>
          <w:rFonts w:ascii="Times New Roman" w:hAnsi="Times New Roman" w:cs="Times New Roman"/>
          <w:sz w:val="28"/>
          <w:szCs w:val="28"/>
          <w:lang w:val="uk-UA"/>
        </w:rPr>
        <w:t>035 Філологія (Германські мови та літератури (переклад включно), перша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6470D">
        <w:rPr>
          <w:rFonts w:ascii="Times New Roman" w:hAnsi="Times New Roman" w:cs="Times New Roman"/>
          <w:sz w:val="28"/>
          <w:szCs w:val="28"/>
          <w:lang w:val="uk-UA"/>
        </w:rPr>
        <w:t>англійська)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(оч</w:t>
      </w:r>
      <w:r w:rsidRPr="003647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на форма навчання) показали, що слід приділити увагу опануванню здобувачами більш ґрунтовними теоретичними знаннями з англійської мови та формуванню вмінь визначення власних думок і пояснення власних поглядів у письмовій формі.</w:t>
      </w:r>
    </w:p>
    <w:p w:rsidR="002D4265" w:rsidRDefault="002D4265" w:rsidP="002D426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D4265" w:rsidRPr="002D4265" w:rsidRDefault="002D4265" w:rsidP="002D426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Історія з</w:t>
      </w:r>
      <w:r w:rsidRPr="002D4265">
        <w:rPr>
          <w:b/>
          <w:sz w:val="28"/>
          <w:szCs w:val="28"/>
          <w:lang w:val="uk-UA"/>
        </w:rPr>
        <w:t>арубіжн</w:t>
      </w:r>
      <w:r>
        <w:rPr>
          <w:b/>
          <w:sz w:val="28"/>
          <w:szCs w:val="28"/>
          <w:lang w:val="uk-UA"/>
        </w:rPr>
        <w:t>ої</w:t>
      </w:r>
      <w:r w:rsidRPr="002D4265">
        <w:rPr>
          <w:b/>
          <w:sz w:val="28"/>
          <w:szCs w:val="28"/>
          <w:lang w:val="uk-UA"/>
        </w:rPr>
        <w:t xml:space="preserve"> літератур</w:t>
      </w:r>
      <w:r>
        <w:rPr>
          <w:b/>
          <w:sz w:val="28"/>
          <w:szCs w:val="28"/>
          <w:lang w:val="uk-UA"/>
        </w:rPr>
        <w:t>и</w:t>
      </w:r>
    </w:p>
    <w:p w:rsidR="002D4265" w:rsidRDefault="002D4265" w:rsidP="002D4265">
      <w:pPr>
        <w:spacing w:line="276" w:lineRule="auto"/>
        <w:ind w:firstLine="709"/>
        <w:rPr>
          <w:sz w:val="28"/>
          <w:szCs w:val="28"/>
          <w:lang w:val="uk-UA"/>
        </w:rPr>
      </w:pPr>
      <w:r w:rsidRPr="00AB4A30">
        <w:rPr>
          <w:b/>
          <w:sz w:val="28"/>
          <w:szCs w:val="28"/>
          <w:lang w:val="uk-UA"/>
        </w:rPr>
        <w:t>Екзаменатор</w:t>
      </w:r>
      <w:r w:rsidRPr="002D4265">
        <w:rPr>
          <w:b/>
          <w:sz w:val="28"/>
          <w:szCs w:val="28"/>
          <w:lang w:val="uk-UA"/>
        </w:rPr>
        <w:t xml:space="preserve">: </w:t>
      </w:r>
      <w:proofErr w:type="spellStart"/>
      <w:r w:rsidRPr="002D4265">
        <w:rPr>
          <w:b/>
          <w:sz w:val="28"/>
          <w:szCs w:val="28"/>
          <w:lang w:val="uk-UA"/>
        </w:rPr>
        <w:t>Казаков</w:t>
      </w:r>
      <w:proofErr w:type="spellEnd"/>
      <w:r w:rsidRPr="002D4265">
        <w:rPr>
          <w:b/>
          <w:sz w:val="28"/>
          <w:szCs w:val="28"/>
          <w:lang w:val="uk-UA"/>
        </w:rPr>
        <w:t xml:space="preserve"> І. М.</w:t>
      </w:r>
      <w:r w:rsidRPr="002D4265">
        <w:rPr>
          <w:sz w:val="28"/>
          <w:szCs w:val="28"/>
          <w:lang w:val="uk-UA"/>
        </w:rPr>
        <w:t xml:space="preserve"> – кандидат філологічних наук, доцент, доцент кафедри германської та слов’янської філології. </w:t>
      </w:r>
    </w:p>
    <w:p w:rsidR="0036470D" w:rsidRDefault="0036470D" w:rsidP="002D4265">
      <w:pPr>
        <w:spacing w:line="276" w:lineRule="auto"/>
        <w:ind w:firstLine="709"/>
        <w:rPr>
          <w:color w:val="auto"/>
          <w:sz w:val="28"/>
          <w:szCs w:val="28"/>
          <w:lang w:val="uk-UA" w:eastAsia="en-US"/>
        </w:rPr>
      </w:pPr>
      <w:r w:rsidRPr="00A228A8">
        <w:rPr>
          <w:sz w:val="28"/>
          <w:szCs w:val="28"/>
          <w:lang w:val="uk-UA"/>
        </w:rPr>
        <w:t xml:space="preserve">У блоці з </w:t>
      </w:r>
      <w:r w:rsidRPr="0036470D">
        <w:rPr>
          <w:sz w:val="28"/>
          <w:szCs w:val="28"/>
          <w:lang w:val="uk-UA"/>
        </w:rPr>
        <w:t>«Історії зарубіжної літератури</w:t>
      </w:r>
      <w:r>
        <w:rPr>
          <w:sz w:val="28"/>
          <w:szCs w:val="28"/>
          <w:lang w:val="uk-UA"/>
        </w:rPr>
        <w:t>»</w:t>
      </w:r>
      <w:r w:rsidRPr="0036470D">
        <w:rPr>
          <w:sz w:val="28"/>
          <w:szCs w:val="28"/>
          <w:lang w:val="uk-UA"/>
        </w:rPr>
        <w:t xml:space="preserve"> </w:t>
      </w:r>
      <w:r w:rsidRPr="00A228A8">
        <w:rPr>
          <w:sz w:val="28"/>
          <w:szCs w:val="28"/>
          <w:lang w:val="uk-UA"/>
        </w:rPr>
        <w:t xml:space="preserve">представлені тестові завдання з теоретичних питань з історії зарубіжної літератури. </w:t>
      </w:r>
      <w:r w:rsidRPr="00A228A8">
        <w:rPr>
          <w:color w:val="auto"/>
          <w:sz w:val="28"/>
          <w:szCs w:val="28"/>
          <w:lang w:val="uk-UA" w:eastAsia="en-US"/>
        </w:rPr>
        <w:t xml:space="preserve">Аналіз та оцінювання </w:t>
      </w:r>
      <w:r w:rsidR="009A1405">
        <w:rPr>
          <w:color w:val="auto"/>
          <w:sz w:val="28"/>
          <w:szCs w:val="28"/>
          <w:lang w:val="uk-UA" w:eastAsia="en-US"/>
        </w:rPr>
        <w:t>робіт</w:t>
      </w:r>
      <w:r w:rsidRPr="00A228A8">
        <w:rPr>
          <w:color w:val="auto"/>
          <w:sz w:val="28"/>
          <w:szCs w:val="28"/>
          <w:lang w:val="uk-UA" w:eastAsia="en-US"/>
        </w:rPr>
        <w:t xml:space="preserve"> здобувачів свідчить про те, що рівень </w:t>
      </w:r>
      <w:r>
        <w:rPr>
          <w:color w:val="auto"/>
          <w:sz w:val="28"/>
          <w:szCs w:val="28"/>
          <w:lang w:val="uk-UA" w:eastAsia="en-US"/>
        </w:rPr>
        <w:t>їхніх знань</w:t>
      </w:r>
      <w:r w:rsidRPr="00A228A8">
        <w:rPr>
          <w:color w:val="auto"/>
          <w:sz w:val="28"/>
          <w:szCs w:val="28"/>
          <w:lang w:val="uk-UA" w:eastAsia="en-US"/>
        </w:rPr>
        <w:t xml:space="preserve"> відповідає вимогам, передбаченим</w:t>
      </w:r>
      <w:r>
        <w:rPr>
          <w:color w:val="auto"/>
          <w:sz w:val="28"/>
          <w:szCs w:val="28"/>
          <w:lang w:val="uk-UA" w:eastAsia="en-US"/>
        </w:rPr>
        <w:t>и</w:t>
      </w:r>
      <w:r w:rsidRPr="00A228A8">
        <w:rPr>
          <w:color w:val="auto"/>
          <w:sz w:val="28"/>
          <w:szCs w:val="28"/>
          <w:lang w:val="uk-UA" w:eastAsia="en-US"/>
        </w:rPr>
        <w:t xml:space="preserve"> програмою курсу</w:t>
      </w:r>
      <w:r w:rsidR="009A1405">
        <w:rPr>
          <w:color w:val="auto"/>
          <w:sz w:val="28"/>
          <w:szCs w:val="28"/>
          <w:lang w:val="uk-UA" w:eastAsia="en-US"/>
        </w:rPr>
        <w:t xml:space="preserve">, зокрема здобувачі бакалаврського рівня вищої освіти на достатньому рівні володіють знаннями </w:t>
      </w:r>
      <w:r w:rsidR="009A1405" w:rsidRPr="009A1405">
        <w:rPr>
          <w:lang w:val="uk-UA"/>
        </w:rPr>
        <w:t xml:space="preserve">про історичний розвиток світового літературного процесу, особливості літературних епох, їх духовними і культурними цінностями, про кращі надбання кожної з літературно-художніх епох – античності, Середньовіччя, Відродження, бароко, класицизму, Просвітництва і романтизму, літературою кінця </w:t>
      </w:r>
      <w:r w:rsidR="009A1405" w:rsidRPr="009A1405">
        <w:t>XIX</w:t>
      </w:r>
      <w:r w:rsidR="009A1405" w:rsidRPr="009A1405">
        <w:rPr>
          <w:lang w:val="uk-UA"/>
        </w:rPr>
        <w:t xml:space="preserve"> – початку </w:t>
      </w:r>
      <w:r w:rsidR="009A1405" w:rsidRPr="009A1405">
        <w:t>XX</w:t>
      </w:r>
      <w:r w:rsidR="009A1405" w:rsidRPr="009A1405">
        <w:rPr>
          <w:lang w:val="uk-UA"/>
        </w:rPr>
        <w:t xml:space="preserve"> ст. у всьому розмаїтті літературних жанрів та стилів</w:t>
      </w:r>
      <w:r w:rsidR="009A1405">
        <w:rPr>
          <w:lang w:val="uk-UA"/>
        </w:rPr>
        <w:t xml:space="preserve">; орієнтуються у творчості видатних письменників окреслених періодів; знають </w:t>
      </w:r>
      <w:r w:rsidR="009A1405" w:rsidRPr="009A1405">
        <w:rPr>
          <w:lang w:val="uk-UA"/>
        </w:rPr>
        <w:t>основні теоретичні проблеми зарубіжної літератури і сучасний стан їх вирішення</w:t>
      </w:r>
      <w:r w:rsidRPr="00A228A8">
        <w:rPr>
          <w:color w:val="auto"/>
          <w:sz w:val="28"/>
          <w:szCs w:val="28"/>
          <w:lang w:val="uk-UA" w:eastAsia="en-US"/>
        </w:rPr>
        <w:t>.</w:t>
      </w:r>
    </w:p>
    <w:p w:rsidR="009A1405" w:rsidRPr="00C04EB9" w:rsidRDefault="009A1405" w:rsidP="009A1405">
      <w:pPr>
        <w:pStyle w:val="a7"/>
        <w:snapToGrid w:val="0"/>
        <w:spacing w:line="276" w:lineRule="auto"/>
        <w:ind w:right="104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</w:pP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Зазначимо, що екзаменаційна комісія визнала роботи </w:t>
      </w:r>
      <w:r w:rsidR="00AB4A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О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.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 </w:t>
      </w:r>
      <w:proofErr w:type="spellStart"/>
      <w:r w:rsidR="00AB4A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Арамінас</w:t>
      </w:r>
      <w:proofErr w:type="spellEnd"/>
      <w:r w:rsidR="00AB4A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, К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.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 </w:t>
      </w:r>
      <w:r w:rsidR="00AB4A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Миргородської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, </w:t>
      </w:r>
      <w:r w:rsidR="00AB4A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В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.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 </w:t>
      </w:r>
      <w:r w:rsidR="00AB4A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Суховія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ґрунтовними: 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відзначено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належний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рівень змістовності та інформативності роб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іт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студентів, </w:t>
      </w:r>
      <w:r w:rsidR="00AB4A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глибокі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знання з теоретичних курсів англійської мови,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і</w:t>
      </w:r>
      <w:r w:rsidR="00AB4A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сторії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зарубіжної літератури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, а також високий рівень володіння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фаховими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компетен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тностями</w:t>
      </w:r>
      <w:r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.</w:t>
      </w:r>
    </w:p>
    <w:p w:rsidR="009A1405" w:rsidRPr="00E422EC" w:rsidRDefault="00AB4A30" w:rsidP="009A1405">
      <w:pPr>
        <w:pStyle w:val="a7"/>
        <w:snapToGrid w:val="0"/>
        <w:spacing w:line="276" w:lineRule="auto"/>
        <w:ind w:right="104"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Усього складало шестеро здобувачів освіти. </w:t>
      </w:r>
      <w:r w:rsidR="009A1405"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Результати складання </w:t>
      </w:r>
      <w:r w:rsidR="009A140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>ККЕ</w:t>
      </w:r>
      <w:r w:rsidR="009A1405"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 «</w:t>
      </w:r>
      <w:r w:rsidRPr="00AE5955">
        <w:rPr>
          <w:bCs/>
          <w:sz w:val="28"/>
          <w:szCs w:val="28"/>
          <w:lang w:val="uk-UA"/>
        </w:rPr>
        <w:t>Англійська мова. Історія зарубіжної літератури</w:t>
      </w:r>
      <w:r w:rsidR="009A1405" w:rsidRPr="00C04EB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»: </w:t>
      </w:r>
      <w:r w:rsidR="009A1405" w:rsidRPr="00E422EC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en-US" w:bidi="ar-SA"/>
        </w:rPr>
        <w:t xml:space="preserve">«добре» –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en-US" w:bidi="ar-SA"/>
        </w:rPr>
        <w:t>6 (10</w:t>
      </w:r>
      <w:r w:rsidR="009A1405" w:rsidRPr="00E422EC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en-US" w:bidi="ar-SA"/>
        </w:rPr>
        <w:t>0 %) студентів.</w:t>
      </w:r>
    </w:p>
    <w:p w:rsidR="002D4265" w:rsidRPr="002D4265" w:rsidRDefault="002D4265" w:rsidP="002D4265">
      <w:pPr>
        <w:pStyle w:val="1"/>
        <w:spacing w:line="276" w:lineRule="auto"/>
        <w:ind w:left="0" w:firstLine="709"/>
        <w:jc w:val="both"/>
        <w:rPr>
          <w:b w:val="0"/>
          <w:lang w:val="uk-UA"/>
        </w:rPr>
      </w:pPr>
      <w:r w:rsidRPr="002D4265">
        <w:rPr>
          <w:lang w:val="uk-UA"/>
        </w:rPr>
        <w:lastRenderedPageBreak/>
        <w:t>2. Комплексний</w:t>
      </w:r>
      <w:r w:rsidRPr="002D4265">
        <w:rPr>
          <w:spacing w:val="-5"/>
          <w:lang w:val="uk-UA"/>
        </w:rPr>
        <w:t xml:space="preserve"> </w:t>
      </w:r>
      <w:r w:rsidRPr="002D4265">
        <w:rPr>
          <w:lang w:val="uk-UA"/>
        </w:rPr>
        <w:t>кваліфікаційний</w:t>
      </w:r>
      <w:r w:rsidRPr="002D4265">
        <w:rPr>
          <w:spacing w:val="-5"/>
          <w:lang w:val="uk-UA"/>
        </w:rPr>
        <w:t xml:space="preserve"> </w:t>
      </w:r>
      <w:r w:rsidRPr="002D4265">
        <w:rPr>
          <w:lang w:val="uk-UA"/>
        </w:rPr>
        <w:t>екзамен «Німецька</w:t>
      </w:r>
      <w:r w:rsidRPr="002D4265">
        <w:rPr>
          <w:spacing w:val="-3"/>
          <w:lang w:val="uk-UA"/>
        </w:rPr>
        <w:t xml:space="preserve"> </w:t>
      </w:r>
      <w:r w:rsidRPr="002D4265">
        <w:rPr>
          <w:lang w:val="uk-UA"/>
        </w:rPr>
        <w:t xml:space="preserve">мова» (очна </w:t>
      </w:r>
      <w:r>
        <w:rPr>
          <w:lang w:val="uk-UA"/>
        </w:rPr>
        <w:t>форма</w:t>
      </w:r>
      <w:r w:rsidRPr="002D4265">
        <w:rPr>
          <w:spacing w:val="-1"/>
          <w:lang w:val="uk-UA"/>
        </w:rPr>
        <w:t xml:space="preserve"> </w:t>
      </w:r>
      <w:r w:rsidRPr="002D4265">
        <w:rPr>
          <w:lang w:val="uk-UA"/>
        </w:rPr>
        <w:t>навчання).</w:t>
      </w:r>
    </w:p>
    <w:p w:rsidR="002D4265" w:rsidRPr="002D4265" w:rsidRDefault="002D4265" w:rsidP="002D4265">
      <w:pPr>
        <w:spacing w:line="276" w:lineRule="auto"/>
        <w:ind w:firstLine="709"/>
        <w:rPr>
          <w:sz w:val="28"/>
          <w:szCs w:val="28"/>
          <w:lang w:val="uk-UA"/>
        </w:rPr>
      </w:pPr>
      <w:r w:rsidRPr="002D4265">
        <w:rPr>
          <w:b/>
          <w:sz w:val="28"/>
          <w:szCs w:val="28"/>
          <w:lang w:val="uk-UA"/>
        </w:rPr>
        <w:t>Дата</w:t>
      </w:r>
      <w:r w:rsidRPr="002D4265">
        <w:rPr>
          <w:b/>
          <w:spacing w:val="-3"/>
          <w:sz w:val="28"/>
          <w:szCs w:val="28"/>
          <w:lang w:val="uk-UA"/>
        </w:rPr>
        <w:t xml:space="preserve"> </w:t>
      </w:r>
      <w:r w:rsidRPr="002D4265">
        <w:rPr>
          <w:b/>
          <w:sz w:val="28"/>
          <w:szCs w:val="28"/>
          <w:lang w:val="uk-UA"/>
        </w:rPr>
        <w:t>проведення:</w:t>
      </w:r>
      <w:r w:rsidRPr="002D4265">
        <w:rPr>
          <w:b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</w:t>
      </w:r>
      <w:r w:rsidRPr="002D4265">
        <w:rPr>
          <w:sz w:val="28"/>
          <w:szCs w:val="28"/>
          <w:lang w:val="uk-UA"/>
        </w:rPr>
        <w:t>.06.2024 р.</w:t>
      </w:r>
    </w:p>
    <w:p w:rsidR="002D4265" w:rsidRPr="002D4265" w:rsidRDefault="002D4265" w:rsidP="002D4265">
      <w:pPr>
        <w:spacing w:line="276" w:lineRule="auto"/>
        <w:ind w:firstLine="709"/>
        <w:rPr>
          <w:sz w:val="28"/>
          <w:szCs w:val="28"/>
          <w:lang w:val="uk-UA"/>
        </w:rPr>
      </w:pPr>
      <w:r w:rsidRPr="002D4265">
        <w:rPr>
          <w:b/>
          <w:sz w:val="28"/>
          <w:szCs w:val="28"/>
          <w:lang w:val="uk-UA"/>
        </w:rPr>
        <w:t>Час</w:t>
      </w:r>
      <w:r w:rsidRPr="002D4265">
        <w:rPr>
          <w:b/>
          <w:spacing w:val="-3"/>
          <w:sz w:val="28"/>
          <w:szCs w:val="28"/>
          <w:lang w:val="uk-UA"/>
        </w:rPr>
        <w:t xml:space="preserve"> </w:t>
      </w:r>
      <w:r w:rsidRPr="002D4265">
        <w:rPr>
          <w:b/>
          <w:sz w:val="28"/>
          <w:szCs w:val="28"/>
          <w:lang w:val="uk-UA"/>
        </w:rPr>
        <w:t>атестації:</w:t>
      </w:r>
      <w:r w:rsidRPr="002D4265">
        <w:rPr>
          <w:b/>
          <w:spacing w:val="-2"/>
          <w:sz w:val="28"/>
          <w:szCs w:val="28"/>
          <w:lang w:val="uk-UA"/>
        </w:rPr>
        <w:t xml:space="preserve"> </w:t>
      </w:r>
      <w:r w:rsidRPr="002D4265">
        <w:rPr>
          <w:sz w:val="28"/>
          <w:szCs w:val="28"/>
          <w:lang w:val="uk-UA"/>
        </w:rPr>
        <w:t>09.00–15.00.</w:t>
      </w:r>
    </w:p>
    <w:p w:rsidR="002D4265" w:rsidRPr="002D4265" w:rsidRDefault="002D4265" w:rsidP="002D4265">
      <w:pPr>
        <w:spacing w:line="276" w:lineRule="auto"/>
        <w:ind w:right="224" w:firstLine="720"/>
        <w:rPr>
          <w:sz w:val="28"/>
          <w:szCs w:val="28"/>
          <w:lang w:val="uk-UA"/>
        </w:rPr>
      </w:pPr>
      <w:r w:rsidRPr="00AB4A30">
        <w:rPr>
          <w:b/>
          <w:sz w:val="28"/>
          <w:szCs w:val="28"/>
          <w:lang w:val="uk-UA"/>
        </w:rPr>
        <w:t>Екзаменатор</w:t>
      </w:r>
      <w:r w:rsidRPr="002D4265">
        <w:rPr>
          <w:b/>
          <w:sz w:val="28"/>
          <w:szCs w:val="28"/>
          <w:lang w:val="uk-UA"/>
        </w:rPr>
        <w:t>:</w:t>
      </w:r>
      <w:r w:rsidRPr="002D4265">
        <w:rPr>
          <w:b/>
          <w:spacing w:val="1"/>
          <w:sz w:val="28"/>
          <w:szCs w:val="28"/>
          <w:lang w:val="uk-UA"/>
        </w:rPr>
        <w:t xml:space="preserve"> </w:t>
      </w:r>
      <w:r>
        <w:rPr>
          <w:b/>
          <w:spacing w:val="1"/>
          <w:sz w:val="28"/>
          <w:szCs w:val="28"/>
          <w:lang w:val="uk-UA"/>
        </w:rPr>
        <w:t>Гармаш О</w:t>
      </w:r>
      <w:r w:rsidRPr="002D4265">
        <w:rPr>
          <w:b/>
          <w:spacing w:val="1"/>
          <w:sz w:val="28"/>
          <w:szCs w:val="28"/>
          <w:lang w:val="uk-UA"/>
        </w:rPr>
        <w:t>. </w:t>
      </w:r>
      <w:r>
        <w:rPr>
          <w:b/>
          <w:spacing w:val="1"/>
          <w:sz w:val="28"/>
          <w:szCs w:val="28"/>
          <w:lang w:val="uk-UA"/>
        </w:rPr>
        <w:t>М</w:t>
      </w:r>
      <w:r w:rsidRPr="002D4265">
        <w:rPr>
          <w:b/>
          <w:spacing w:val="1"/>
          <w:sz w:val="28"/>
          <w:szCs w:val="28"/>
          <w:lang w:val="uk-UA"/>
        </w:rPr>
        <w:t xml:space="preserve">. </w:t>
      </w:r>
      <w:r w:rsidRPr="002D4265">
        <w:rPr>
          <w:sz w:val="28"/>
          <w:szCs w:val="28"/>
          <w:lang w:val="uk-UA"/>
        </w:rPr>
        <w:t>–</w:t>
      </w:r>
      <w:r w:rsidRPr="002D4265">
        <w:rPr>
          <w:spacing w:val="1"/>
          <w:sz w:val="28"/>
          <w:szCs w:val="28"/>
          <w:lang w:val="uk-UA"/>
        </w:rPr>
        <w:t xml:space="preserve"> </w:t>
      </w:r>
      <w:r w:rsidR="00AB4A30" w:rsidRPr="00A228A8">
        <w:rPr>
          <w:sz w:val="28"/>
          <w:szCs w:val="28"/>
          <w:lang w:val="uk-UA"/>
        </w:rPr>
        <w:t>доктор філософії</w:t>
      </w:r>
      <w:r w:rsidRPr="002D42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доцент,</w:t>
      </w:r>
      <w:r w:rsidRPr="002D4265">
        <w:rPr>
          <w:spacing w:val="1"/>
          <w:sz w:val="28"/>
          <w:szCs w:val="28"/>
          <w:lang w:val="uk-UA"/>
        </w:rPr>
        <w:t xml:space="preserve"> </w:t>
      </w:r>
      <w:r w:rsidRPr="002D4265">
        <w:rPr>
          <w:sz w:val="28"/>
          <w:szCs w:val="28"/>
          <w:lang w:val="uk-UA"/>
        </w:rPr>
        <w:t>кафедри</w:t>
      </w:r>
      <w:r w:rsidRPr="002D4265">
        <w:rPr>
          <w:spacing w:val="2"/>
          <w:sz w:val="28"/>
          <w:szCs w:val="28"/>
          <w:lang w:val="uk-UA"/>
        </w:rPr>
        <w:t xml:space="preserve"> </w:t>
      </w:r>
      <w:r w:rsidRPr="002D4265">
        <w:rPr>
          <w:sz w:val="28"/>
          <w:szCs w:val="28"/>
          <w:lang w:val="uk-UA"/>
        </w:rPr>
        <w:t>германської</w:t>
      </w:r>
      <w:r w:rsidRPr="002D4265">
        <w:rPr>
          <w:spacing w:val="-4"/>
          <w:sz w:val="28"/>
          <w:szCs w:val="28"/>
          <w:lang w:val="uk-UA"/>
        </w:rPr>
        <w:t xml:space="preserve"> </w:t>
      </w:r>
      <w:r w:rsidRPr="002D4265">
        <w:rPr>
          <w:sz w:val="28"/>
          <w:szCs w:val="28"/>
          <w:lang w:val="uk-UA"/>
        </w:rPr>
        <w:t>та</w:t>
      </w:r>
      <w:r w:rsidRPr="002D4265">
        <w:rPr>
          <w:spacing w:val="1"/>
          <w:sz w:val="28"/>
          <w:szCs w:val="28"/>
          <w:lang w:val="uk-UA"/>
        </w:rPr>
        <w:t xml:space="preserve"> </w:t>
      </w:r>
      <w:r w:rsidRPr="002D4265">
        <w:rPr>
          <w:sz w:val="28"/>
          <w:szCs w:val="28"/>
          <w:lang w:val="uk-UA"/>
        </w:rPr>
        <w:t>слов’янської</w:t>
      </w:r>
      <w:r w:rsidRPr="002D4265">
        <w:rPr>
          <w:spacing w:val="-5"/>
          <w:sz w:val="28"/>
          <w:szCs w:val="28"/>
          <w:lang w:val="uk-UA"/>
        </w:rPr>
        <w:t xml:space="preserve"> </w:t>
      </w:r>
      <w:r w:rsidRPr="002D4265">
        <w:rPr>
          <w:sz w:val="28"/>
          <w:szCs w:val="28"/>
          <w:lang w:val="uk-UA"/>
        </w:rPr>
        <w:t>філології.</w:t>
      </w:r>
    </w:p>
    <w:p w:rsidR="00AB4A30" w:rsidRPr="00A228A8" w:rsidRDefault="00AB4A30" w:rsidP="00AB4A30">
      <w:pPr>
        <w:pStyle w:val="a4"/>
        <w:ind w:left="0" w:right="89" w:firstLine="709"/>
        <w:jc w:val="both"/>
      </w:pPr>
      <w:r w:rsidRPr="00A228A8">
        <w:t>Програму до кваліфікаційного екзамену «Німецька мова» було розглянуто і схвалено на засіданні кафедри германської та слов’янської філології (Протокол</w:t>
      </w:r>
      <w:r w:rsidRPr="00A228A8">
        <w:rPr>
          <w:spacing w:val="-3"/>
        </w:rPr>
        <w:t xml:space="preserve"> </w:t>
      </w:r>
      <w:r w:rsidRPr="00A228A8">
        <w:t>№</w:t>
      </w:r>
      <w:r w:rsidRPr="00A228A8">
        <w:rPr>
          <w:spacing w:val="-1"/>
        </w:rPr>
        <w:t> </w:t>
      </w:r>
      <w:r w:rsidRPr="00A228A8">
        <w:t>9 від</w:t>
      </w:r>
      <w:r w:rsidRPr="00A228A8">
        <w:rPr>
          <w:spacing w:val="-1"/>
        </w:rPr>
        <w:t xml:space="preserve"> </w:t>
      </w:r>
      <w:r w:rsidRPr="00A228A8">
        <w:t>«26»</w:t>
      </w:r>
      <w:r w:rsidRPr="00A228A8">
        <w:rPr>
          <w:spacing w:val="-2"/>
        </w:rPr>
        <w:t xml:space="preserve"> </w:t>
      </w:r>
      <w:r w:rsidRPr="00A228A8">
        <w:t>лютого</w:t>
      </w:r>
      <w:r w:rsidRPr="00A228A8">
        <w:rPr>
          <w:spacing w:val="-1"/>
        </w:rPr>
        <w:t xml:space="preserve"> </w:t>
      </w:r>
      <w:r w:rsidRPr="00A228A8">
        <w:t xml:space="preserve">2024 р.). Мета атестації з німецької мови полягає </w:t>
      </w:r>
      <w:r>
        <w:t>в</w:t>
      </w:r>
      <w:r w:rsidRPr="00A228A8">
        <w:t xml:space="preserve"> тому, щоб виявити, </w:t>
      </w:r>
      <w:r>
        <w:t>у</w:t>
      </w:r>
      <w:r w:rsidRPr="00A228A8">
        <w:t xml:space="preserve"> якій мірі здобувачі опанували основні розділи</w:t>
      </w:r>
      <w:r w:rsidRPr="00A228A8">
        <w:rPr>
          <w:spacing w:val="1"/>
        </w:rPr>
        <w:t xml:space="preserve"> </w:t>
      </w:r>
      <w:r w:rsidRPr="00A228A8">
        <w:t>курсу практичної фонетика та практичної граматики німецької мови, оволоділи</w:t>
      </w:r>
      <w:r w:rsidRPr="00A228A8">
        <w:rPr>
          <w:spacing w:val="1"/>
        </w:rPr>
        <w:t xml:space="preserve"> </w:t>
      </w:r>
      <w:r w:rsidRPr="00A228A8">
        <w:t>культурою</w:t>
      </w:r>
      <w:r w:rsidRPr="00A228A8">
        <w:rPr>
          <w:spacing w:val="1"/>
        </w:rPr>
        <w:t xml:space="preserve"> </w:t>
      </w:r>
      <w:r w:rsidRPr="00A228A8">
        <w:t>усного</w:t>
      </w:r>
      <w:r w:rsidRPr="00A228A8">
        <w:rPr>
          <w:spacing w:val="1"/>
        </w:rPr>
        <w:t xml:space="preserve"> </w:t>
      </w:r>
      <w:r w:rsidRPr="00A228A8">
        <w:t>й</w:t>
      </w:r>
      <w:r w:rsidRPr="00A228A8">
        <w:rPr>
          <w:spacing w:val="1"/>
        </w:rPr>
        <w:t xml:space="preserve"> </w:t>
      </w:r>
      <w:r w:rsidRPr="00A228A8">
        <w:t>писемного</w:t>
      </w:r>
      <w:r>
        <w:t xml:space="preserve"> мовлення</w:t>
      </w:r>
      <w:r w:rsidRPr="00A228A8">
        <w:t>.</w:t>
      </w:r>
      <w:r w:rsidRPr="00A228A8">
        <w:rPr>
          <w:spacing w:val="1"/>
        </w:rPr>
        <w:t xml:space="preserve"> </w:t>
      </w:r>
      <w:r w:rsidRPr="00A228A8">
        <w:t>Професійно-мовленнєва</w:t>
      </w:r>
      <w:r w:rsidRPr="00A228A8">
        <w:rPr>
          <w:spacing w:val="1"/>
        </w:rPr>
        <w:t xml:space="preserve"> </w:t>
      </w:r>
      <w:r w:rsidRPr="00A228A8">
        <w:t>підготовка</w:t>
      </w:r>
      <w:r w:rsidRPr="00A228A8">
        <w:rPr>
          <w:spacing w:val="1"/>
        </w:rPr>
        <w:t xml:space="preserve"> </w:t>
      </w:r>
      <w:r w:rsidRPr="00A228A8">
        <w:t>випускника</w:t>
      </w:r>
      <w:r w:rsidRPr="00A228A8">
        <w:rPr>
          <w:spacing w:val="1"/>
        </w:rPr>
        <w:t xml:space="preserve"> </w:t>
      </w:r>
      <w:r w:rsidRPr="00A228A8">
        <w:t>першого</w:t>
      </w:r>
      <w:r w:rsidRPr="00A228A8">
        <w:rPr>
          <w:spacing w:val="1"/>
        </w:rPr>
        <w:t xml:space="preserve"> </w:t>
      </w:r>
      <w:r w:rsidRPr="00A228A8">
        <w:t>(бакалаврського)</w:t>
      </w:r>
      <w:r w:rsidRPr="00A228A8">
        <w:rPr>
          <w:spacing w:val="1"/>
        </w:rPr>
        <w:t xml:space="preserve"> </w:t>
      </w:r>
      <w:r w:rsidRPr="00A228A8">
        <w:t>рівня</w:t>
      </w:r>
      <w:r w:rsidRPr="00A228A8">
        <w:rPr>
          <w:spacing w:val="1"/>
        </w:rPr>
        <w:t xml:space="preserve"> </w:t>
      </w:r>
      <w:r w:rsidRPr="00A228A8">
        <w:t>вищої</w:t>
      </w:r>
      <w:r w:rsidRPr="00A228A8">
        <w:rPr>
          <w:spacing w:val="1"/>
        </w:rPr>
        <w:t xml:space="preserve"> </w:t>
      </w:r>
      <w:r w:rsidRPr="00A228A8">
        <w:t>освіти</w:t>
      </w:r>
      <w:r w:rsidRPr="00A228A8">
        <w:rPr>
          <w:spacing w:val="1"/>
        </w:rPr>
        <w:t xml:space="preserve"> </w:t>
      </w:r>
      <w:r w:rsidRPr="00A228A8">
        <w:t>з</w:t>
      </w:r>
      <w:r w:rsidRPr="00A228A8">
        <w:rPr>
          <w:spacing w:val="1"/>
        </w:rPr>
        <w:t xml:space="preserve"> </w:t>
      </w:r>
      <w:r w:rsidRPr="00A228A8">
        <w:t>німецької</w:t>
      </w:r>
      <w:r w:rsidRPr="00A228A8">
        <w:rPr>
          <w:spacing w:val="1"/>
        </w:rPr>
        <w:t xml:space="preserve"> </w:t>
      </w:r>
      <w:r w:rsidRPr="00A228A8">
        <w:t>мови</w:t>
      </w:r>
      <w:r w:rsidRPr="00A228A8">
        <w:rPr>
          <w:spacing w:val="1"/>
        </w:rPr>
        <w:t xml:space="preserve"> </w:t>
      </w:r>
      <w:r w:rsidRPr="00A228A8">
        <w:t>має</w:t>
      </w:r>
      <w:r w:rsidRPr="00A228A8">
        <w:rPr>
          <w:spacing w:val="1"/>
        </w:rPr>
        <w:t xml:space="preserve"> </w:t>
      </w:r>
      <w:r w:rsidRPr="00A228A8">
        <w:t>забезпечити</w:t>
      </w:r>
      <w:r w:rsidRPr="00A228A8">
        <w:rPr>
          <w:spacing w:val="1"/>
        </w:rPr>
        <w:t xml:space="preserve"> </w:t>
      </w:r>
      <w:r w:rsidRPr="00A228A8">
        <w:t>можливість</w:t>
      </w:r>
      <w:r w:rsidRPr="00A228A8">
        <w:rPr>
          <w:spacing w:val="1"/>
        </w:rPr>
        <w:t xml:space="preserve"> </w:t>
      </w:r>
      <w:r w:rsidRPr="00A228A8">
        <w:t>викладати</w:t>
      </w:r>
      <w:r w:rsidRPr="00A228A8">
        <w:rPr>
          <w:spacing w:val="1"/>
        </w:rPr>
        <w:t xml:space="preserve"> </w:t>
      </w:r>
      <w:r w:rsidRPr="00A228A8">
        <w:t>цю</w:t>
      </w:r>
      <w:r w:rsidRPr="00A228A8">
        <w:rPr>
          <w:spacing w:val="1"/>
        </w:rPr>
        <w:t xml:space="preserve"> </w:t>
      </w:r>
      <w:r w:rsidRPr="00A228A8">
        <w:t>мову</w:t>
      </w:r>
      <w:r w:rsidRPr="00A228A8">
        <w:rPr>
          <w:spacing w:val="1"/>
        </w:rPr>
        <w:t xml:space="preserve"> </w:t>
      </w:r>
      <w:r w:rsidR="00EA49C4">
        <w:t>в</w:t>
      </w:r>
      <w:r w:rsidRPr="00A228A8">
        <w:rPr>
          <w:spacing w:val="1"/>
        </w:rPr>
        <w:t xml:space="preserve"> </w:t>
      </w:r>
      <w:r w:rsidRPr="00A228A8">
        <w:t>різних</w:t>
      </w:r>
      <w:r w:rsidRPr="00A228A8">
        <w:rPr>
          <w:spacing w:val="1"/>
        </w:rPr>
        <w:t xml:space="preserve"> </w:t>
      </w:r>
      <w:r w:rsidRPr="00A228A8">
        <w:t>типах</w:t>
      </w:r>
      <w:r w:rsidRPr="00A228A8">
        <w:rPr>
          <w:spacing w:val="1"/>
        </w:rPr>
        <w:t xml:space="preserve"> </w:t>
      </w:r>
      <w:r w:rsidRPr="00A228A8">
        <w:t>загальноосвітніх</w:t>
      </w:r>
      <w:r w:rsidRPr="00A228A8">
        <w:rPr>
          <w:spacing w:val="1"/>
        </w:rPr>
        <w:t xml:space="preserve"> </w:t>
      </w:r>
      <w:r w:rsidRPr="00A228A8">
        <w:t>навчальних</w:t>
      </w:r>
      <w:r w:rsidRPr="00A228A8">
        <w:rPr>
          <w:spacing w:val="1"/>
        </w:rPr>
        <w:t xml:space="preserve"> </w:t>
      </w:r>
      <w:r w:rsidRPr="00A228A8">
        <w:t>закладів і використовувати</w:t>
      </w:r>
      <w:r w:rsidRPr="00A228A8">
        <w:rPr>
          <w:spacing w:val="6"/>
        </w:rPr>
        <w:t xml:space="preserve"> </w:t>
      </w:r>
      <w:r w:rsidRPr="00A228A8">
        <w:t>її</w:t>
      </w:r>
      <w:r w:rsidRPr="00A228A8">
        <w:rPr>
          <w:spacing w:val="-6"/>
        </w:rPr>
        <w:t xml:space="preserve"> </w:t>
      </w:r>
      <w:r w:rsidRPr="00A228A8">
        <w:t>як засіб</w:t>
      </w:r>
      <w:r w:rsidRPr="00A228A8">
        <w:rPr>
          <w:spacing w:val="3"/>
        </w:rPr>
        <w:t xml:space="preserve"> </w:t>
      </w:r>
      <w:r w:rsidRPr="00A228A8">
        <w:t>спілкування.</w:t>
      </w:r>
    </w:p>
    <w:p w:rsidR="00AB4A30" w:rsidRPr="00A228A8" w:rsidRDefault="00AB4A30" w:rsidP="00AB4A30">
      <w:pPr>
        <w:pStyle w:val="a4"/>
        <w:ind w:left="0" w:right="89" w:firstLine="709"/>
        <w:jc w:val="both"/>
      </w:pPr>
      <w:r w:rsidRPr="00A228A8">
        <w:t>Під</w:t>
      </w:r>
      <w:r w:rsidRPr="00A228A8">
        <w:rPr>
          <w:spacing w:val="1"/>
        </w:rPr>
        <w:t xml:space="preserve"> </w:t>
      </w:r>
      <w:r w:rsidRPr="00A228A8">
        <w:t>час</w:t>
      </w:r>
      <w:r w:rsidRPr="00A228A8">
        <w:rPr>
          <w:spacing w:val="1"/>
        </w:rPr>
        <w:t xml:space="preserve"> </w:t>
      </w:r>
      <w:r w:rsidRPr="00A228A8">
        <w:t>складання</w:t>
      </w:r>
      <w:r w:rsidRPr="00A228A8">
        <w:rPr>
          <w:spacing w:val="1"/>
        </w:rPr>
        <w:t xml:space="preserve"> </w:t>
      </w:r>
      <w:r w:rsidRPr="00A228A8">
        <w:t>атестації</w:t>
      </w:r>
      <w:r w:rsidRPr="00A228A8">
        <w:rPr>
          <w:spacing w:val="1"/>
        </w:rPr>
        <w:t xml:space="preserve"> </w:t>
      </w:r>
      <w:r w:rsidRPr="00A228A8">
        <w:t>з</w:t>
      </w:r>
      <w:r w:rsidRPr="00A228A8">
        <w:rPr>
          <w:spacing w:val="1"/>
        </w:rPr>
        <w:t xml:space="preserve"> </w:t>
      </w:r>
      <w:r w:rsidRPr="00A228A8">
        <w:t>німецької</w:t>
      </w:r>
      <w:r w:rsidRPr="00A228A8">
        <w:rPr>
          <w:spacing w:val="1"/>
        </w:rPr>
        <w:t xml:space="preserve"> </w:t>
      </w:r>
      <w:r w:rsidRPr="00A228A8">
        <w:t>мови</w:t>
      </w:r>
      <w:r w:rsidRPr="00A228A8">
        <w:rPr>
          <w:spacing w:val="1"/>
        </w:rPr>
        <w:t xml:space="preserve"> </w:t>
      </w:r>
      <w:r w:rsidRPr="00A228A8">
        <w:t>здобувач</w:t>
      </w:r>
      <w:r w:rsidRPr="00A228A8">
        <w:rPr>
          <w:spacing w:val="1"/>
        </w:rPr>
        <w:t xml:space="preserve"> </w:t>
      </w:r>
      <w:r w:rsidRPr="00A228A8">
        <w:t>першого</w:t>
      </w:r>
      <w:r w:rsidRPr="00A228A8">
        <w:rPr>
          <w:spacing w:val="1"/>
        </w:rPr>
        <w:t xml:space="preserve"> </w:t>
      </w:r>
      <w:r w:rsidRPr="00A228A8">
        <w:t>(бакалаврського)</w:t>
      </w:r>
      <w:r w:rsidRPr="00A228A8">
        <w:rPr>
          <w:spacing w:val="1"/>
        </w:rPr>
        <w:t xml:space="preserve"> </w:t>
      </w:r>
      <w:r w:rsidRPr="00A228A8">
        <w:t>рівня</w:t>
      </w:r>
      <w:r w:rsidRPr="00A228A8">
        <w:rPr>
          <w:spacing w:val="1"/>
        </w:rPr>
        <w:t xml:space="preserve"> </w:t>
      </w:r>
      <w:r w:rsidRPr="00A228A8">
        <w:t>вищої</w:t>
      </w:r>
      <w:r w:rsidRPr="00A228A8">
        <w:rPr>
          <w:spacing w:val="1"/>
        </w:rPr>
        <w:t xml:space="preserve"> </w:t>
      </w:r>
      <w:r w:rsidRPr="00A228A8">
        <w:t>освіти</w:t>
      </w:r>
      <w:r w:rsidRPr="00A228A8">
        <w:rPr>
          <w:spacing w:val="1"/>
        </w:rPr>
        <w:t xml:space="preserve"> </w:t>
      </w:r>
      <w:r w:rsidR="00EA49C4">
        <w:t>мав виконати такі завдання</w:t>
      </w:r>
      <w:r w:rsidRPr="00A228A8">
        <w:t>:</w:t>
      </w:r>
    </w:p>
    <w:p w:rsidR="00AB4A30" w:rsidRPr="00A228A8" w:rsidRDefault="00EA49C4" w:rsidP="00AB4A30">
      <w:pPr>
        <w:snapToGrid w:val="0"/>
        <w:spacing w:line="240" w:lineRule="auto"/>
        <w:ind w:right="89" w:firstLine="709"/>
        <w:rPr>
          <w:rFonts w:eastAsia="SimSun"/>
          <w:sz w:val="28"/>
          <w:szCs w:val="28"/>
          <w:lang w:val="uk-UA" w:bidi="ar"/>
        </w:rPr>
      </w:pPr>
      <w:r>
        <w:rPr>
          <w:rFonts w:eastAsia="SimSun"/>
          <w:sz w:val="28"/>
          <w:szCs w:val="28"/>
          <w:lang w:val="uk-UA"/>
        </w:rPr>
        <w:t>1) </w:t>
      </w:r>
      <w:r w:rsidR="00AB4A30" w:rsidRPr="00A228A8">
        <w:rPr>
          <w:rFonts w:eastAsia="SimSun"/>
          <w:sz w:val="28"/>
          <w:szCs w:val="28"/>
          <w:lang w:val="uk-UA"/>
        </w:rPr>
        <w:t xml:space="preserve">лексико-граматичний тест </w:t>
      </w:r>
      <w:r>
        <w:rPr>
          <w:rFonts w:eastAsia="SimSun"/>
          <w:sz w:val="28"/>
          <w:szCs w:val="28"/>
          <w:lang w:val="uk-UA"/>
        </w:rPr>
        <w:t>і</w:t>
      </w:r>
      <w:r w:rsidR="00AB4A30" w:rsidRPr="00A228A8">
        <w:rPr>
          <w:rFonts w:eastAsia="SimSun"/>
          <w:sz w:val="28"/>
          <w:szCs w:val="28"/>
          <w:lang w:val="uk-UA"/>
        </w:rPr>
        <w:t>з німецької мови</w:t>
      </w:r>
      <w:r>
        <w:rPr>
          <w:rFonts w:eastAsia="SimSun"/>
          <w:sz w:val="28"/>
          <w:szCs w:val="28"/>
          <w:lang w:val="uk-UA"/>
        </w:rPr>
        <w:t xml:space="preserve"> (50 балів)</w:t>
      </w:r>
      <w:r w:rsidR="00AB4A30" w:rsidRPr="00A228A8">
        <w:rPr>
          <w:rFonts w:eastAsia="SimSun"/>
          <w:sz w:val="28"/>
          <w:szCs w:val="28"/>
          <w:lang w:val="uk-UA"/>
        </w:rPr>
        <w:t>.</w:t>
      </w:r>
      <w:r w:rsidR="00AB4A30" w:rsidRPr="00A228A8">
        <w:rPr>
          <w:rFonts w:eastAsia="SimSun"/>
          <w:sz w:val="28"/>
          <w:szCs w:val="28"/>
          <w:lang w:val="uk-UA" w:bidi="ar"/>
        </w:rPr>
        <w:t xml:space="preserve"> Тестові завдання передбачають відповіді на тести закритої форми з вибором декількох правильних відповідей (7 завдань), на встановлення відповідності (2 завдання); тестові завдання відкритої форми на доповнення речення окремими словами (10 завдань), письмова відповідь на теоретичне питання (1 завдання)</w:t>
      </w:r>
      <w:r>
        <w:rPr>
          <w:rFonts w:eastAsia="SimSun"/>
          <w:sz w:val="28"/>
          <w:szCs w:val="28"/>
          <w:lang w:val="uk-UA" w:bidi="ar"/>
        </w:rPr>
        <w:t>;</w:t>
      </w:r>
      <w:r w:rsidR="00AB4A30" w:rsidRPr="00FA06D4">
        <w:rPr>
          <w:rFonts w:eastAsia="SimSun"/>
          <w:sz w:val="28"/>
          <w:szCs w:val="28"/>
          <w:lang w:val="uk-UA" w:bidi="ar"/>
        </w:rPr>
        <w:t xml:space="preserve"> </w:t>
      </w:r>
    </w:p>
    <w:p w:rsidR="00AB4A30" w:rsidRPr="00A228A8" w:rsidRDefault="00EA49C4" w:rsidP="00AB4A30">
      <w:pPr>
        <w:snapToGrid w:val="0"/>
        <w:spacing w:line="240" w:lineRule="auto"/>
        <w:ind w:right="89" w:firstLine="709"/>
        <w:rPr>
          <w:rFonts w:eastAsia="SimSun"/>
          <w:sz w:val="28"/>
          <w:szCs w:val="28"/>
          <w:lang w:val="uk-UA" w:bidi="ar"/>
        </w:rPr>
      </w:pPr>
      <w:r>
        <w:rPr>
          <w:rFonts w:eastAsia="SimSun"/>
          <w:sz w:val="28"/>
          <w:szCs w:val="28"/>
          <w:lang w:val="uk-UA" w:bidi="ar"/>
        </w:rPr>
        <w:t>2) </w:t>
      </w:r>
      <w:r w:rsidR="00AB4A30" w:rsidRPr="00A228A8">
        <w:rPr>
          <w:rFonts w:eastAsia="SimSun"/>
          <w:sz w:val="28"/>
          <w:szCs w:val="28"/>
          <w:lang w:val="uk-UA" w:bidi="ar"/>
        </w:rPr>
        <w:t>письмове висловлювання на запропоновану тему</w:t>
      </w:r>
      <w:r>
        <w:rPr>
          <w:rFonts w:eastAsia="SimSun"/>
          <w:sz w:val="28"/>
          <w:szCs w:val="28"/>
          <w:lang w:val="uk-UA" w:bidi="ar"/>
        </w:rPr>
        <w:t xml:space="preserve"> (25 балів);</w:t>
      </w:r>
    </w:p>
    <w:p w:rsidR="00AB4A30" w:rsidRPr="00A228A8" w:rsidRDefault="00EA49C4" w:rsidP="00AB4A30">
      <w:pPr>
        <w:spacing w:after="0" w:line="240" w:lineRule="auto"/>
        <w:ind w:right="89" w:firstLine="709"/>
        <w:rPr>
          <w:rFonts w:eastAsia="SimSun"/>
          <w:sz w:val="28"/>
          <w:szCs w:val="28"/>
          <w:lang w:val="uk-UA" w:bidi="ar"/>
        </w:rPr>
      </w:pPr>
      <w:r>
        <w:rPr>
          <w:rFonts w:eastAsia="SimSun"/>
          <w:sz w:val="28"/>
          <w:szCs w:val="28"/>
          <w:lang w:val="uk-UA" w:bidi="ar"/>
        </w:rPr>
        <w:t>3) </w:t>
      </w:r>
      <w:r w:rsidR="00AB4A30" w:rsidRPr="00A228A8">
        <w:rPr>
          <w:rFonts w:eastAsia="SimSun"/>
          <w:sz w:val="28"/>
          <w:szCs w:val="28"/>
          <w:lang w:val="uk-UA" w:bidi="ar"/>
        </w:rPr>
        <w:t>переклад уривку текстів різних жанрів з української мови німецьк</w:t>
      </w:r>
      <w:r>
        <w:rPr>
          <w:rFonts w:eastAsia="SimSun"/>
          <w:sz w:val="28"/>
          <w:szCs w:val="28"/>
          <w:lang w:val="uk-UA" w:bidi="ar"/>
        </w:rPr>
        <w:t>ою (25 балів)</w:t>
      </w:r>
      <w:r w:rsidR="00AB4A30" w:rsidRPr="00A228A8">
        <w:rPr>
          <w:rFonts w:eastAsia="SimSun"/>
          <w:sz w:val="28"/>
          <w:szCs w:val="28"/>
          <w:lang w:val="uk-UA" w:bidi="ar"/>
        </w:rPr>
        <w:t xml:space="preserve">. </w:t>
      </w:r>
    </w:p>
    <w:p w:rsidR="00AB4A30" w:rsidRPr="00A228A8" w:rsidRDefault="00AB4A30" w:rsidP="00AB4A30">
      <w:pPr>
        <w:shd w:val="clear" w:color="auto" w:fill="FFFFFF"/>
        <w:spacing w:line="240" w:lineRule="auto"/>
        <w:ind w:right="89" w:firstLine="709"/>
        <w:rPr>
          <w:sz w:val="28"/>
          <w:szCs w:val="28"/>
          <w:lang w:val="uk-UA"/>
        </w:rPr>
      </w:pPr>
      <w:r w:rsidRPr="00A228A8">
        <w:rPr>
          <w:sz w:val="28"/>
          <w:szCs w:val="28"/>
          <w:lang w:val="uk-UA"/>
        </w:rPr>
        <w:t>Аналіз відповідей здобувачів на екзамені з німецької мови, оцінювання рівня сформованості їх іншомовної комунікативної компетентності свідчить про те, що здобувачі на достатньому рівні володіють німецькою мовою.</w:t>
      </w:r>
    </w:p>
    <w:p w:rsidR="00AB4A30" w:rsidRPr="00A228A8" w:rsidRDefault="00AB4A30" w:rsidP="00AB4A30">
      <w:pPr>
        <w:shd w:val="clear" w:color="auto" w:fill="FFFFFF"/>
        <w:spacing w:line="240" w:lineRule="auto"/>
        <w:ind w:right="89" w:firstLine="709"/>
        <w:rPr>
          <w:sz w:val="28"/>
          <w:szCs w:val="28"/>
          <w:lang w:val="uk-UA"/>
        </w:rPr>
      </w:pPr>
      <w:r w:rsidRPr="00A228A8">
        <w:rPr>
          <w:sz w:val="28"/>
          <w:szCs w:val="28"/>
          <w:lang w:val="uk-UA"/>
        </w:rPr>
        <w:t>До складання державного екзамену було допущено 6</w:t>
      </w:r>
      <w:r w:rsidR="00EA49C4">
        <w:rPr>
          <w:sz w:val="28"/>
          <w:szCs w:val="28"/>
          <w:lang w:val="uk-UA"/>
        </w:rPr>
        <w:t>-х</w:t>
      </w:r>
      <w:r w:rsidRPr="00A228A8">
        <w:rPr>
          <w:sz w:val="28"/>
          <w:szCs w:val="28"/>
          <w:lang w:val="uk-UA"/>
        </w:rPr>
        <w:t xml:space="preserve"> здобувачів (екзамен склали 6 здобувачів).</w:t>
      </w:r>
    </w:p>
    <w:p w:rsidR="00AB4A30" w:rsidRPr="00A228A8" w:rsidRDefault="00AB4A30" w:rsidP="00AB4A30">
      <w:pPr>
        <w:shd w:val="clear" w:color="auto" w:fill="FFFFFF"/>
        <w:spacing w:line="240" w:lineRule="auto"/>
        <w:ind w:right="89" w:firstLine="709"/>
        <w:rPr>
          <w:sz w:val="28"/>
          <w:szCs w:val="28"/>
          <w:lang w:val="uk-UA"/>
        </w:rPr>
      </w:pPr>
      <w:r w:rsidRPr="00A228A8">
        <w:rPr>
          <w:sz w:val="28"/>
          <w:szCs w:val="28"/>
          <w:lang w:val="uk-UA"/>
        </w:rPr>
        <w:t>Результати складання кваліфікаційного екзамену «Німецька мова»:</w:t>
      </w:r>
      <w:r w:rsidR="00EA49C4">
        <w:rPr>
          <w:sz w:val="28"/>
          <w:szCs w:val="28"/>
          <w:lang w:val="uk-UA"/>
        </w:rPr>
        <w:t xml:space="preserve"> </w:t>
      </w:r>
      <w:r w:rsidR="00EA49C4" w:rsidRPr="00E422EC">
        <w:rPr>
          <w:b/>
          <w:color w:val="auto"/>
          <w:sz w:val="28"/>
          <w:szCs w:val="28"/>
          <w:lang w:val="uk-UA" w:eastAsia="en-US"/>
        </w:rPr>
        <w:t xml:space="preserve">«відмінно» – </w:t>
      </w:r>
      <w:r w:rsidR="00EA49C4">
        <w:rPr>
          <w:b/>
          <w:color w:val="auto"/>
          <w:sz w:val="28"/>
          <w:szCs w:val="28"/>
          <w:lang w:val="uk-UA" w:eastAsia="en-US"/>
        </w:rPr>
        <w:t>3</w:t>
      </w:r>
      <w:r w:rsidR="00EA49C4" w:rsidRPr="00E422EC">
        <w:rPr>
          <w:b/>
          <w:color w:val="auto"/>
          <w:sz w:val="28"/>
          <w:szCs w:val="28"/>
          <w:lang w:val="uk-UA" w:eastAsia="en-US"/>
        </w:rPr>
        <w:t xml:space="preserve"> (</w:t>
      </w:r>
      <w:r w:rsidR="00EA49C4">
        <w:rPr>
          <w:b/>
          <w:color w:val="auto"/>
          <w:sz w:val="28"/>
          <w:szCs w:val="28"/>
          <w:lang w:val="uk-UA" w:eastAsia="en-US"/>
        </w:rPr>
        <w:t>5</w:t>
      </w:r>
      <w:r w:rsidR="00EA49C4" w:rsidRPr="00E422EC">
        <w:rPr>
          <w:b/>
          <w:color w:val="auto"/>
          <w:sz w:val="28"/>
          <w:szCs w:val="28"/>
          <w:lang w:val="uk-UA" w:eastAsia="en-US"/>
        </w:rPr>
        <w:t>0 %) студент</w:t>
      </w:r>
      <w:r w:rsidR="00EA49C4">
        <w:rPr>
          <w:b/>
          <w:color w:val="auto"/>
          <w:sz w:val="28"/>
          <w:szCs w:val="28"/>
          <w:lang w:val="uk-UA" w:eastAsia="en-US"/>
        </w:rPr>
        <w:t>и</w:t>
      </w:r>
      <w:r w:rsidR="00EA49C4" w:rsidRPr="00E422EC">
        <w:rPr>
          <w:b/>
          <w:color w:val="auto"/>
          <w:sz w:val="28"/>
          <w:szCs w:val="28"/>
          <w:lang w:val="uk-UA" w:eastAsia="en-US"/>
        </w:rPr>
        <w:t>, «добре» –</w:t>
      </w:r>
      <w:r w:rsidR="00EA49C4">
        <w:rPr>
          <w:b/>
          <w:color w:val="auto"/>
          <w:sz w:val="28"/>
          <w:szCs w:val="28"/>
          <w:lang w:val="uk-UA" w:eastAsia="en-US"/>
        </w:rPr>
        <w:t xml:space="preserve"> </w:t>
      </w:r>
      <w:r w:rsidR="00EA49C4" w:rsidRPr="00E422EC">
        <w:rPr>
          <w:b/>
          <w:color w:val="auto"/>
          <w:sz w:val="28"/>
          <w:szCs w:val="28"/>
          <w:lang w:val="uk-UA" w:eastAsia="en-US"/>
        </w:rPr>
        <w:t>2 (</w:t>
      </w:r>
      <w:r w:rsidR="00EA49C4">
        <w:rPr>
          <w:b/>
          <w:color w:val="auto"/>
          <w:sz w:val="28"/>
          <w:szCs w:val="28"/>
          <w:lang w:val="uk-UA" w:eastAsia="en-US"/>
        </w:rPr>
        <w:t>33 %) студенти,  «задовільно» – 1</w:t>
      </w:r>
      <w:r w:rsidR="00EA49C4" w:rsidRPr="00E422EC">
        <w:rPr>
          <w:b/>
          <w:color w:val="auto"/>
          <w:sz w:val="28"/>
          <w:szCs w:val="28"/>
          <w:lang w:val="uk-UA" w:eastAsia="en-US"/>
        </w:rPr>
        <w:t xml:space="preserve"> (1</w:t>
      </w:r>
      <w:r w:rsidR="00EA49C4">
        <w:rPr>
          <w:b/>
          <w:color w:val="auto"/>
          <w:sz w:val="28"/>
          <w:szCs w:val="28"/>
          <w:lang w:val="uk-UA" w:eastAsia="en-US"/>
        </w:rPr>
        <w:t>7 %) студент</w:t>
      </w:r>
      <w:r w:rsidR="00EA49C4" w:rsidRPr="00E422EC">
        <w:rPr>
          <w:b/>
          <w:color w:val="auto"/>
          <w:sz w:val="28"/>
          <w:szCs w:val="28"/>
          <w:lang w:val="uk-UA" w:eastAsia="en-US"/>
        </w:rPr>
        <w:t>.</w:t>
      </w:r>
    </w:p>
    <w:p w:rsidR="002D4265" w:rsidRPr="00AB4A30" w:rsidRDefault="00AB4A30" w:rsidP="00AB4A30">
      <w:pPr>
        <w:spacing w:after="0" w:line="288" w:lineRule="auto"/>
        <w:ind w:right="89" w:firstLine="709"/>
        <w:rPr>
          <w:b/>
          <w:color w:val="000000" w:themeColor="text1"/>
          <w:sz w:val="28"/>
          <w:szCs w:val="28"/>
          <w:lang w:val="uk-UA"/>
        </w:rPr>
      </w:pPr>
      <w:r w:rsidRPr="00A228A8">
        <w:rPr>
          <w:sz w:val="28"/>
          <w:szCs w:val="28"/>
          <w:lang w:val="uk-UA"/>
        </w:rPr>
        <w:t xml:space="preserve">Зазначимо, що АК визнала роботи </w:t>
      </w:r>
      <w:r w:rsidR="00EA49C4">
        <w:rPr>
          <w:sz w:val="28"/>
          <w:szCs w:val="28"/>
          <w:lang w:val="uk-UA"/>
        </w:rPr>
        <w:t>А. </w:t>
      </w:r>
      <w:proofErr w:type="spellStart"/>
      <w:r w:rsidRPr="00A228A8">
        <w:rPr>
          <w:sz w:val="28"/>
          <w:szCs w:val="28"/>
          <w:lang w:val="uk-UA"/>
        </w:rPr>
        <w:t>Акимової</w:t>
      </w:r>
      <w:proofErr w:type="spellEnd"/>
      <w:r w:rsidRPr="00A228A8">
        <w:rPr>
          <w:sz w:val="28"/>
          <w:szCs w:val="28"/>
          <w:lang w:val="uk-UA"/>
        </w:rPr>
        <w:t xml:space="preserve">, </w:t>
      </w:r>
      <w:r w:rsidR="00EA49C4">
        <w:rPr>
          <w:sz w:val="28"/>
          <w:szCs w:val="28"/>
          <w:lang w:val="uk-UA"/>
        </w:rPr>
        <w:t>К. </w:t>
      </w:r>
      <w:r w:rsidRPr="00A228A8">
        <w:rPr>
          <w:sz w:val="28"/>
          <w:szCs w:val="28"/>
          <w:lang w:val="uk-UA"/>
        </w:rPr>
        <w:t xml:space="preserve">Миргородської, </w:t>
      </w:r>
      <w:r w:rsidR="001155FD">
        <w:rPr>
          <w:sz w:val="28"/>
          <w:szCs w:val="28"/>
          <w:lang w:val="uk-UA"/>
        </w:rPr>
        <w:t>П. </w:t>
      </w:r>
      <w:proofErr w:type="spellStart"/>
      <w:r w:rsidRPr="00A228A8">
        <w:rPr>
          <w:sz w:val="28"/>
          <w:szCs w:val="28"/>
          <w:lang w:val="uk-UA"/>
        </w:rPr>
        <w:t>Некрасової</w:t>
      </w:r>
      <w:proofErr w:type="spellEnd"/>
      <w:r w:rsidRPr="00A228A8">
        <w:rPr>
          <w:sz w:val="28"/>
          <w:szCs w:val="28"/>
          <w:lang w:val="uk-UA"/>
        </w:rPr>
        <w:t> найкращими (було відзначено високий рівень змістовності та інформативності роботи здобувачів, ґрунтовні знання з теоретичних курсів німецької мови, а також високий рівень володіння мовно</w:t>
      </w:r>
      <w:r w:rsidR="001155FD">
        <w:rPr>
          <w:sz w:val="28"/>
          <w:szCs w:val="28"/>
          <w:lang w:val="uk-UA"/>
        </w:rPr>
        <w:t>-</w:t>
      </w:r>
      <w:r w:rsidRPr="00A228A8">
        <w:rPr>
          <w:sz w:val="28"/>
          <w:szCs w:val="28"/>
          <w:lang w:val="uk-UA"/>
        </w:rPr>
        <w:t>мовленнєвою компетен</w:t>
      </w:r>
      <w:r w:rsidR="001155FD">
        <w:rPr>
          <w:sz w:val="28"/>
          <w:szCs w:val="28"/>
          <w:lang w:val="uk-UA"/>
        </w:rPr>
        <w:t>тністю</w:t>
      </w:r>
      <w:r w:rsidRPr="00A228A8">
        <w:rPr>
          <w:sz w:val="28"/>
          <w:szCs w:val="28"/>
          <w:lang w:val="uk-UA"/>
        </w:rPr>
        <w:t xml:space="preserve">). Екзаменаційні роботи здобувачів бакалаврського рівня вищої освіти спеціальності </w:t>
      </w:r>
      <w:r w:rsidRPr="00FA06D4">
        <w:rPr>
          <w:sz w:val="28"/>
          <w:szCs w:val="28"/>
          <w:lang w:val="uk-UA"/>
        </w:rPr>
        <w:t>035 Ф</w:t>
      </w:r>
      <w:r w:rsidRPr="00A228A8">
        <w:rPr>
          <w:sz w:val="28"/>
          <w:szCs w:val="28"/>
          <w:lang w:val="uk-UA"/>
        </w:rPr>
        <w:t>ілологія (Германські мови та літератури (переклад включно)) показали, що здобувачам слід приділити увагу граматичним аспектам німецької мови, формуванню навичок вираження думок у письмовій формі й адекватності добору перекладацьких засобів.</w:t>
      </w:r>
    </w:p>
    <w:p w:rsidR="00D165C3" w:rsidRPr="002D4265" w:rsidRDefault="00D165C3" w:rsidP="00C11654">
      <w:pPr>
        <w:spacing w:after="0" w:line="288" w:lineRule="auto"/>
        <w:ind w:right="0" w:firstLine="706"/>
        <w:rPr>
          <w:color w:val="000000" w:themeColor="text1"/>
          <w:sz w:val="28"/>
          <w:szCs w:val="28"/>
          <w:lang w:val="uk-UA"/>
        </w:rPr>
      </w:pPr>
      <w:r w:rsidRPr="00C11654">
        <w:rPr>
          <w:b/>
          <w:color w:val="000000" w:themeColor="text1"/>
          <w:sz w:val="28"/>
          <w:szCs w:val="28"/>
          <w:lang w:val="uk-UA"/>
        </w:rPr>
        <w:lastRenderedPageBreak/>
        <w:t xml:space="preserve">Постановою Державної екзаменаційної комісії присвоєно професійну кваліфікацію: </w:t>
      </w:r>
      <w:r w:rsidR="002D4265">
        <w:rPr>
          <w:iCs/>
          <w:sz w:val="28"/>
          <w:szCs w:val="28"/>
          <w:lang w:val="uk-UA"/>
        </w:rPr>
        <w:t>Б</w:t>
      </w:r>
      <w:r w:rsidR="002D4265" w:rsidRPr="002D4265">
        <w:rPr>
          <w:iCs/>
          <w:sz w:val="28"/>
          <w:szCs w:val="28"/>
          <w:lang w:val="uk-UA"/>
        </w:rPr>
        <w:t xml:space="preserve">акалавр філології за спеціалізацією (Германські мови та літератури (переклад включно), перша </w:t>
      </w:r>
      <w:r w:rsidR="002D4265" w:rsidRPr="002D4265">
        <w:rPr>
          <w:sz w:val="28"/>
          <w:szCs w:val="28"/>
          <w:lang w:val="uk-UA"/>
        </w:rPr>
        <w:t>–</w:t>
      </w:r>
      <w:r w:rsidR="002D4265" w:rsidRPr="002D4265">
        <w:rPr>
          <w:iCs/>
          <w:sz w:val="28"/>
          <w:szCs w:val="28"/>
          <w:lang w:val="uk-UA"/>
        </w:rPr>
        <w:t xml:space="preserve"> англійська)</w:t>
      </w:r>
      <w:r w:rsidRPr="00C11654">
        <w:rPr>
          <w:color w:val="000000" w:themeColor="text1"/>
          <w:sz w:val="28"/>
          <w:szCs w:val="28"/>
          <w:lang w:val="uk-UA"/>
        </w:rPr>
        <w:t xml:space="preserve">. </w:t>
      </w:r>
      <w:r w:rsidR="002D4265" w:rsidRPr="002D4265">
        <w:rPr>
          <w:lang w:val="uk-UA"/>
        </w:rPr>
        <w:t>(Наказ</w:t>
      </w:r>
      <w:r w:rsidR="002D4265" w:rsidRPr="002D4265">
        <w:rPr>
          <w:spacing w:val="1"/>
          <w:lang w:val="uk-UA"/>
        </w:rPr>
        <w:t xml:space="preserve"> </w:t>
      </w:r>
      <w:r w:rsidR="002D4265" w:rsidRPr="002D4265">
        <w:rPr>
          <w:lang w:val="uk-UA"/>
        </w:rPr>
        <w:t>№</w:t>
      </w:r>
      <w:r w:rsidR="002D4265" w:rsidRPr="002D4265">
        <w:rPr>
          <w:spacing w:val="1"/>
          <w:lang w:val="uk-UA"/>
        </w:rPr>
        <w:t xml:space="preserve"> </w:t>
      </w:r>
      <w:r w:rsidR="002D4265" w:rsidRPr="002D4265">
        <w:rPr>
          <w:lang w:val="uk-UA"/>
        </w:rPr>
        <w:t>177</w:t>
      </w:r>
      <w:r w:rsidR="002D4265" w:rsidRPr="002D4265">
        <w:rPr>
          <w:spacing w:val="1"/>
          <w:lang w:val="uk-UA"/>
        </w:rPr>
        <w:t xml:space="preserve"> </w:t>
      </w:r>
      <w:r w:rsidR="002D4265" w:rsidRPr="002D4265">
        <w:rPr>
          <w:lang w:val="uk-UA"/>
        </w:rPr>
        <w:t>від</w:t>
      </w:r>
      <w:r w:rsidR="002D4265" w:rsidRPr="002D4265">
        <w:rPr>
          <w:spacing w:val="1"/>
          <w:lang w:val="uk-UA"/>
        </w:rPr>
        <w:t xml:space="preserve"> </w:t>
      </w:r>
      <w:r w:rsidR="002D4265" w:rsidRPr="002D4265">
        <w:rPr>
          <w:lang w:val="uk-UA"/>
        </w:rPr>
        <w:t>20.05.2024 р.</w:t>
      </w:r>
      <w:r w:rsidR="002D4265" w:rsidRPr="002D4265">
        <w:rPr>
          <w:spacing w:val="1"/>
          <w:lang w:val="uk-UA"/>
        </w:rPr>
        <w:t xml:space="preserve"> </w:t>
      </w:r>
      <w:r w:rsidR="002D4265" w:rsidRPr="002D4265">
        <w:rPr>
          <w:lang w:val="uk-UA"/>
        </w:rPr>
        <w:t>«</w:t>
      </w:r>
      <w:r w:rsidR="002D4265" w:rsidRPr="002D4265">
        <w:rPr>
          <w:i/>
          <w:kern w:val="1"/>
          <w:lang w:val="uk-UA"/>
        </w:rPr>
        <w:t xml:space="preserve">Про </w:t>
      </w:r>
      <w:r w:rsidR="002D4265" w:rsidRPr="002D4265">
        <w:rPr>
          <w:i/>
          <w:lang w:val="uk-UA"/>
        </w:rPr>
        <w:t>організаційні заходи з підготовки до випуску</w:t>
      </w:r>
      <w:r w:rsidR="002D4265" w:rsidRPr="002D4265">
        <w:rPr>
          <w:lang w:val="uk-UA"/>
        </w:rPr>
        <w:t>»).</w:t>
      </w:r>
    </w:p>
    <w:p w:rsidR="00D165C3" w:rsidRPr="00C11654" w:rsidRDefault="00D165C3" w:rsidP="00C11654">
      <w:pPr>
        <w:spacing w:after="0" w:line="288" w:lineRule="auto"/>
        <w:ind w:left="706" w:right="0" w:firstLine="0"/>
        <w:jc w:val="left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 </w:t>
      </w:r>
    </w:p>
    <w:p w:rsidR="00D165C3" w:rsidRPr="00C11654" w:rsidRDefault="00D36397" w:rsidP="00D36397">
      <w:pPr>
        <w:spacing w:after="0" w:line="288" w:lineRule="auto"/>
        <w:ind w:right="0"/>
        <w:jc w:val="lef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6. </w:t>
      </w:r>
      <w:r w:rsidR="00D165C3" w:rsidRPr="00C11654">
        <w:rPr>
          <w:b/>
          <w:color w:val="000000" w:themeColor="text1"/>
          <w:sz w:val="28"/>
          <w:szCs w:val="28"/>
          <w:lang w:val="uk-UA"/>
        </w:rPr>
        <w:t xml:space="preserve">Кількісні показники результатів складання екзаменів. </w:t>
      </w:r>
    </w:p>
    <w:p w:rsidR="00D165C3" w:rsidRPr="00C11654" w:rsidRDefault="00D165C3" w:rsidP="00C11654">
      <w:pPr>
        <w:spacing w:after="0" w:line="288" w:lineRule="auto"/>
        <w:ind w:right="0" w:firstLine="709"/>
        <w:jc w:val="left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Серед здобувачів вищої освіти, що складали ККЕ, волонтерів і тих, що служать у ЗСУ, не було. </w:t>
      </w:r>
    </w:p>
    <w:p w:rsidR="00D36397" w:rsidRDefault="00D36397" w:rsidP="00C11654">
      <w:pPr>
        <w:spacing w:after="0" w:line="288" w:lineRule="auto"/>
        <w:ind w:right="62" w:firstLine="709"/>
        <w:rPr>
          <w:color w:val="000000" w:themeColor="text1"/>
          <w:sz w:val="28"/>
          <w:szCs w:val="28"/>
          <w:lang w:val="uk-UA"/>
        </w:rPr>
      </w:pPr>
    </w:p>
    <w:p w:rsidR="00D165C3" w:rsidRPr="00C11654" w:rsidRDefault="00D165C3" w:rsidP="00C11654">
      <w:pPr>
        <w:spacing w:after="0" w:line="288" w:lineRule="auto"/>
        <w:ind w:right="62" w:firstLine="709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Кількісні показники результатів складання іспитів наведені в таблиці 2.  </w:t>
      </w:r>
    </w:p>
    <w:p w:rsidR="001155FD" w:rsidRDefault="001155FD" w:rsidP="001155FD">
      <w:pPr>
        <w:spacing w:after="0" w:line="259" w:lineRule="auto"/>
        <w:ind w:left="10" w:right="89" w:hanging="10"/>
        <w:jc w:val="right"/>
        <w:rPr>
          <w:color w:val="000000" w:themeColor="text1"/>
          <w:sz w:val="28"/>
          <w:szCs w:val="28"/>
          <w:lang w:val="uk-UA"/>
        </w:rPr>
      </w:pPr>
    </w:p>
    <w:p w:rsidR="00D165C3" w:rsidRPr="00C11654" w:rsidRDefault="00D165C3" w:rsidP="001155FD">
      <w:pPr>
        <w:spacing w:after="0" w:line="259" w:lineRule="auto"/>
        <w:ind w:left="10" w:right="89" w:hanging="10"/>
        <w:jc w:val="right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Таблиця 2 </w:t>
      </w:r>
    </w:p>
    <w:p w:rsidR="00D165C3" w:rsidRPr="00C11654" w:rsidRDefault="00D165C3" w:rsidP="00D165C3">
      <w:pPr>
        <w:spacing w:after="0" w:line="259" w:lineRule="auto"/>
        <w:ind w:right="159" w:firstLine="0"/>
        <w:jc w:val="center"/>
        <w:rPr>
          <w:color w:val="000000" w:themeColor="text1"/>
          <w:sz w:val="28"/>
          <w:szCs w:val="28"/>
          <w:lang w:val="uk-UA"/>
        </w:rPr>
      </w:pPr>
      <w:r w:rsidRPr="00C11654">
        <w:rPr>
          <w:b/>
          <w:color w:val="000000" w:themeColor="text1"/>
          <w:sz w:val="28"/>
          <w:szCs w:val="28"/>
          <w:lang w:val="uk-UA"/>
        </w:rPr>
        <w:t>Кількісні показн</w:t>
      </w:r>
      <w:r w:rsidR="00F707CD" w:rsidRPr="00C11654">
        <w:rPr>
          <w:b/>
          <w:color w:val="000000" w:themeColor="text1"/>
          <w:sz w:val="28"/>
          <w:szCs w:val="28"/>
          <w:lang w:val="uk-UA"/>
        </w:rPr>
        <w:t>ики результатів атестації у 2024</w:t>
      </w:r>
      <w:r w:rsidRPr="00C11654">
        <w:rPr>
          <w:b/>
          <w:color w:val="000000" w:themeColor="text1"/>
          <w:sz w:val="28"/>
          <w:szCs w:val="28"/>
          <w:lang w:val="uk-UA"/>
        </w:rPr>
        <w:t xml:space="preserve"> році </w:t>
      </w:r>
    </w:p>
    <w:p w:rsidR="00D165C3" w:rsidRPr="00C11654" w:rsidRDefault="00D165C3" w:rsidP="00D165C3">
      <w:pPr>
        <w:spacing w:after="0" w:line="259" w:lineRule="auto"/>
        <w:ind w:right="75" w:firstLine="0"/>
        <w:jc w:val="center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 </w:t>
      </w:r>
    </w:p>
    <w:tbl>
      <w:tblPr>
        <w:tblStyle w:val="TableGrid"/>
        <w:tblW w:w="9718" w:type="dxa"/>
        <w:tblInd w:w="-53" w:type="dxa"/>
        <w:tblCellMar>
          <w:bottom w:w="31" w:type="dxa"/>
        </w:tblCellMar>
        <w:tblLook w:val="04A0" w:firstRow="1" w:lastRow="0" w:firstColumn="1" w:lastColumn="0" w:noHBand="0" w:noVBand="1"/>
      </w:tblPr>
      <w:tblGrid>
        <w:gridCol w:w="1624"/>
        <w:gridCol w:w="1222"/>
        <w:gridCol w:w="1156"/>
        <w:gridCol w:w="1170"/>
        <w:gridCol w:w="1026"/>
        <w:gridCol w:w="787"/>
        <w:gridCol w:w="1246"/>
        <w:gridCol w:w="1487"/>
      </w:tblGrid>
      <w:tr w:rsidR="00F25452" w:rsidRPr="00F25452" w:rsidTr="0043058E">
        <w:trPr>
          <w:trHeight w:val="630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left="413" w:right="0" w:firstLine="15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>Форма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  <w:r w:rsidRPr="00F25452">
              <w:rPr>
                <w:color w:val="000000" w:themeColor="text1"/>
                <w:sz w:val="24"/>
                <w:lang w:val="uk-UA"/>
              </w:rPr>
              <w:t>атестації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left="383" w:right="0" w:hanging="226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З числа допущених до екзаменів або кваліфікаційного іспиту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4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right="25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Одержали оцінки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</w:tr>
      <w:tr w:rsidR="00F25452" w:rsidRPr="00F25452" w:rsidTr="00233920">
        <w:trPr>
          <w:trHeight w:val="1546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left="176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right="34" w:firstLine="0"/>
              <w:jc w:val="righ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з’явилося </w:t>
            </w:r>
          </w:p>
          <w:p w:rsidR="00D165C3" w:rsidRPr="00F25452" w:rsidRDefault="00D165C3" w:rsidP="00D165C3">
            <w:pPr>
              <w:spacing w:after="0" w:line="272" w:lineRule="auto"/>
              <w:ind w:left="97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(вийшло на </w:t>
            </w:r>
          </w:p>
          <w:p w:rsidR="00D165C3" w:rsidRPr="00F25452" w:rsidRDefault="00D165C3" w:rsidP="00D165C3">
            <w:pPr>
              <w:spacing w:after="0" w:line="259" w:lineRule="auto"/>
              <w:ind w:right="184" w:firstLine="0"/>
              <w:jc w:val="righ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зв’язок)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92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92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left="458" w:right="400" w:firstLine="76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не з’явилося 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  <w:r w:rsidRPr="00F25452">
              <w:rPr>
                <w:color w:val="000000" w:themeColor="text1"/>
                <w:sz w:val="24"/>
                <w:lang w:val="uk-UA"/>
              </w:rPr>
              <w:t xml:space="preserve">(не вийшло на зв’язок)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165C3" w:rsidRPr="00F25452" w:rsidRDefault="00D165C3" w:rsidP="00D165C3">
            <w:pPr>
              <w:spacing w:after="0" w:line="259" w:lineRule="auto"/>
              <w:ind w:left="98" w:right="0" w:firstLine="0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відмінно 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left="150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50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50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50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50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50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50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50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>добре</w:t>
            </w:r>
            <w:r w:rsidRPr="00F25452">
              <w:rPr>
                <w:rFonts w:ascii="Calibri" w:eastAsia="Calibri" w:hAnsi="Calibri" w:cs="Calibri"/>
                <w:color w:val="000000" w:themeColor="text1"/>
                <w:sz w:val="24"/>
                <w:lang w:val="uk-UA"/>
              </w:rPr>
              <w:t xml:space="preserve"> 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left="113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13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13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13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13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13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13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13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>задовільно</w:t>
            </w:r>
            <w:r w:rsidRPr="00F25452">
              <w:rPr>
                <w:rFonts w:ascii="Calibri" w:eastAsia="Calibri" w:hAnsi="Calibri" w:cs="Calibri"/>
                <w:color w:val="000000" w:themeColor="text1"/>
                <w:sz w:val="24"/>
                <w:lang w:val="uk-UA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left="113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13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13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13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13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13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13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13" w:right="0" w:firstLine="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>незадовільно</w:t>
            </w:r>
            <w:r w:rsidRPr="00F25452">
              <w:rPr>
                <w:rFonts w:ascii="Calibri" w:eastAsia="Calibri" w:hAnsi="Calibri" w:cs="Calibri"/>
                <w:color w:val="000000" w:themeColor="text1"/>
                <w:sz w:val="24"/>
                <w:lang w:val="uk-UA"/>
              </w:rPr>
              <w:t xml:space="preserve"> </w:t>
            </w:r>
          </w:p>
        </w:tc>
      </w:tr>
      <w:tr w:rsidR="00F25452" w:rsidRPr="00F25452" w:rsidTr="00233920">
        <w:trPr>
          <w:trHeight w:val="901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left="176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right="0" w:firstLine="0"/>
              <w:jc w:val="left"/>
              <w:rPr>
                <w:color w:val="000000" w:themeColor="text1"/>
                <w:lang w:val="uk-U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left="5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з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143" w:right="0" w:hanging="30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поважних обставин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left="4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без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  <w:p w:rsidR="00D165C3" w:rsidRPr="00F25452" w:rsidRDefault="00D165C3" w:rsidP="00D165C3">
            <w:pPr>
              <w:spacing w:after="0" w:line="259" w:lineRule="auto"/>
              <w:ind w:left="-23" w:right="0" w:firstLine="135"/>
              <w:jc w:val="left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поважних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  <w:r w:rsidRPr="00F25452">
              <w:rPr>
                <w:color w:val="000000" w:themeColor="text1"/>
                <w:sz w:val="24"/>
                <w:lang w:val="uk-UA"/>
              </w:rPr>
              <w:t xml:space="preserve">обставин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65C3" w:rsidRPr="00F25452" w:rsidRDefault="00D165C3" w:rsidP="00D165C3">
            <w:pPr>
              <w:spacing w:after="0" w:line="259" w:lineRule="auto"/>
              <w:ind w:right="0" w:firstLine="0"/>
              <w:jc w:val="left"/>
              <w:rPr>
                <w:color w:val="000000" w:themeColor="text1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right="0" w:firstLine="0"/>
              <w:jc w:val="left"/>
              <w:rPr>
                <w:color w:val="000000" w:themeColor="text1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right="0" w:firstLine="0"/>
              <w:jc w:val="left"/>
              <w:rPr>
                <w:color w:val="000000" w:themeColor="text1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right="0" w:firstLine="0"/>
              <w:jc w:val="left"/>
              <w:rPr>
                <w:color w:val="000000" w:themeColor="text1"/>
                <w:lang w:val="uk-UA"/>
              </w:rPr>
            </w:pPr>
          </w:p>
        </w:tc>
      </w:tr>
      <w:tr w:rsidR="00F25452" w:rsidRPr="00F25452" w:rsidTr="0043058E">
        <w:trPr>
          <w:trHeight w:val="1233"/>
        </w:trPr>
        <w:tc>
          <w:tcPr>
            <w:tcW w:w="9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left="57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Перший (бакалаврський) рівень вищої освіти </w:t>
            </w:r>
          </w:p>
          <w:p w:rsidR="00D165C3" w:rsidRPr="00F25452" w:rsidRDefault="00D165C3" w:rsidP="0043058E">
            <w:pPr>
              <w:spacing w:after="0" w:line="259" w:lineRule="auto"/>
              <w:ind w:left="60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спеціальність </w:t>
            </w:r>
            <w:r w:rsidR="0043058E" w:rsidRPr="0043058E">
              <w:rPr>
                <w:color w:val="000000" w:themeColor="text1"/>
                <w:sz w:val="24"/>
                <w:szCs w:val="24"/>
                <w:lang w:val="uk-UA"/>
              </w:rPr>
              <w:t>035 Філологія (Германські мови та літератури (переклад включно) перша – англійська)</w:t>
            </w:r>
            <w:r w:rsidR="0043058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25452">
              <w:rPr>
                <w:color w:val="000000" w:themeColor="text1"/>
                <w:sz w:val="24"/>
                <w:lang w:val="uk-UA"/>
              </w:rPr>
              <w:t>(очна форма навчання)</w:t>
            </w:r>
            <w:r w:rsidR="0043058E">
              <w:rPr>
                <w:color w:val="000000" w:themeColor="text1"/>
                <w:sz w:val="24"/>
                <w:lang w:val="uk-UA"/>
              </w:rPr>
              <w:t>.</w:t>
            </w: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D165C3" w:rsidRPr="00F25452" w:rsidRDefault="00D165C3" w:rsidP="0043058E">
            <w:pPr>
              <w:spacing w:after="0" w:line="259" w:lineRule="auto"/>
              <w:ind w:left="3808" w:right="0" w:hanging="347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ККЕ: </w:t>
            </w:r>
            <w:r w:rsidR="0043058E" w:rsidRPr="0043058E">
              <w:rPr>
                <w:bCs/>
                <w:sz w:val="24"/>
                <w:szCs w:val="24"/>
                <w:lang w:val="uk-UA"/>
              </w:rPr>
              <w:t>Англійська мова. Історія зарубіжної літератури</w:t>
            </w:r>
          </w:p>
        </w:tc>
      </w:tr>
      <w:tr w:rsidR="00F25452" w:rsidRPr="00F25452" w:rsidTr="0043058E">
        <w:trPr>
          <w:trHeight w:val="315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left="55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ККЕ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43058E" w:rsidP="00D165C3">
            <w:pPr>
              <w:spacing w:after="0" w:line="259" w:lineRule="auto"/>
              <w:ind w:left="76" w:right="0" w:firstLine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6</w:t>
            </w:r>
            <w:r w:rsidR="00D165C3"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  <w:r w:rsidR="00D165C3"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left="50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-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left="36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-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right="3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-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43058E" w:rsidP="00D165C3">
            <w:pPr>
              <w:spacing w:after="0" w:line="259" w:lineRule="auto"/>
              <w:ind w:left="23" w:right="0" w:firstLine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6</w:t>
            </w:r>
            <w:r w:rsidR="00D165C3"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  <w:r w:rsidR="00D165C3"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left="50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-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3" w:rsidRPr="00F25452" w:rsidRDefault="00D165C3" w:rsidP="00D165C3">
            <w:pPr>
              <w:spacing w:after="0" w:line="259" w:lineRule="auto"/>
              <w:ind w:left="50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-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</w:tr>
      <w:tr w:rsidR="0043058E" w:rsidRPr="00F25452" w:rsidTr="00160709">
        <w:trPr>
          <w:trHeight w:val="1233"/>
        </w:trPr>
        <w:tc>
          <w:tcPr>
            <w:tcW w:w="9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58E" w:rsidRPr="00F25452" w:rsidRDefault="0043058E" w:rsidP="00160709">
            <w:pPr>
              <w:spacing w:after="0" w:line="259" w:lineRule="auto"/>
              <w:ind w:left="57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Перший (бакалаврський) рівень вищої освіти </w:t>
            </w:r>
          </w:p>
          <w:p w:rsidR="0043058E" w:rsidRPr="00F25452" w:rsidRDefault="0043058E" w:rsidP="00160709">
            <w:pPr>
              <w:spacing w:after="0" w:line="259" w:lineRule="auto"/>
              <w:ind w:left="60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спеціальність </w:t>
            </w:r>
            <w:r w:rsidRPr="0043058E">
              <w:rPr>
                <w:color w:val="000000" w:themeColor="text1"/>
                <w:sz w:val="24"/>
                <w:szCs w:val="24"/>
                <w:lang w:val="uk-UA"/>
              </w:rPr>
              <w:t>035 Філологія (Германські мови та літератури (переклад включно) перша – англійська)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25452">
              <w:rPr>
                <w:color w:val="000000" w:themeColor="text1"/>
                <w:sz w:val="24"/>
                <w:lang w:val="uk-UA"/>
              </w:rPr>
              <w:t>(очна форма навчання)</w:t>
            </w:r>
            <w:r>
              <w:rPr>
                <w:color w:val="000000" w:themeColor="text1"/>
                <w:sz w:val="24"/>
                <w:lang w:val="uk-UA"/>
              </w:rPr>
              <w:t>.</w:t>
            </w: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43058E" w:rsidRPr="00F25452" w:rsidRDefault="0043058E" w:rsidP="0043058E">
            <w:pPr>
              <w:spacing w:after="0" w:line="259" w:lineRule="auto"/>
              <w:ind w:left="3808" w:right="0" w:hanging="347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ККЕ: </w:t>
            </w:r>
            <w:r>
              <w:rPr>
                <w:bCs/>
                <w:sz w:val="24"/>
                <w:szCs w:val="24"/>
                <w:lang w:val="uk-UA"/>
              </w:rPr>
              <w:t>Німец</w:t>
            </w:r>
            <w:r w:rsidRPr="0043058E">
              <w:rPr>
                <w:bCs/>
                <w:sz w:val="24"/>
                <w:szCs w:val="24"/>
                <w:lang w:val="uk-UA"/>
              </w:rPr>
              <w:t>ька мова</w:t>
            </w:r>
          </w:p>
        </w:tc>
      </w:tr>
      <w:tr w:rsidR="0043058E" w:rsidRPr="00F25452" w:rsidTr="0043058E">
        <w:trPr>
          <w:trHeight w:val="315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58E" w:rsidRPr="00F25452" w:rsidRDefault="0043058E" w:rsidP="00160709">
            <w:pPr>
              <w:spacing w:after="0" w:line="259" w:lineRule="auto"/>
              <w:ind w:left="55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ККЕ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58E" w:rsidRPr="00F25452" w:rsidRDefault="0043058E" w:rsidP="00160709">
            <w:pPr>
              <w:spacing w:after="0" w:line="259" w:lineRule="auto"/>
              <w:ind w:left="76" w:right="0" w:firstLine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6</w:t>
            </w: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58E" w:rsidRPr="00F25452" w:rsidRDefault="0043058E" w:rsidP="00160709">
            <w:pPr>
              <w:spacing w:after="0" w:line="259" w:lineRule="auto"/>
              <w:ind w:left="50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-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58E" w:rsidRPr="00F25452" w:rsidRDefault="0043058E" w:rsidP="00160709">
            <w:pPr>
              <w:spacing w:after="0" w:line="259" w:lineRule="auto"/>
              <w:ind w:left="36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-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58E" w:rsidRPr="00F25452" w:rsidRDefault="0043058E" w:rsidP="0043058E">
            <w:pPr>
              <w:spacing w:after="0" w:line="259" w:lineRule="auto"/>
              <w:ind w:right="3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 </w:t>
            </w:r>
            <w:r>
              <w:rPr>
                <w:color w:val="000000" w:themeColor="text1"/>
                <w:sz w:val="24"/>
                <w:lang w:val="uk-UA"/>
              </w:rPr>
              <w:t>3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58E" w:rsidRPr="00F25452" w:rsidRDefault="0043058E" w:rsidP="00160709">
            <w:pPr>
              <w:spacing w:after="0" w:line="259" w:lineRule="auto"/>
              <w:ind w:left="23" w:right="0" w:firstLine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2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58E" w:rsidRPr="00F25452" w:rsidRDefault="0043058E" w:rsidP="00160709">
            <w:pPr>
              <w:spacing w:after="0" w:line="259" w:lineRule="auto"/>
              <w:ind w:left="50" w:right="0" w:firstLine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1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58E" w:rsidRPr="00F25452" w:rsidRDefault="0043058E" w:rsidP="00160709">
            <w:pPr>
              <w:spacing w:after="0" w:line="259" w:lineRule="auto"/>
              <w:ind w:left="50" w:right="0" w:firstLine="0"/>
              <w:jc w:val="center"/>
              <w:rPr>
                <w:color w:val="000000" w:themeColor="text1"/>
                <w:lang w:val="uk-UA"/>
              </w:rPr>
            </w:pPr>
            <w:r w:rsidRPr="00F25452">
              <w:rPr>
                <w:color w:val="000000" w:themeColor="text1"/>
                <w:sz w:val="24"/>
                <w:lang w:val="uk-UA"/>
              </w:rPr>
              <w:t xml:space="preserve">- </w:t>
            </w:r>
            <w:r w:rsidRPr="00F25452">
              <w:rPr>
                <w:color w:val="000000" w:themeColor="text1"/>
                <w:sz w:val="23"/>
                <w:lang w:val="uk-UA"/>
              </w:rPr>
              <w:t xml:space="preserve"> </w:t>
            </w:r>
          </w:p>
        </w:tc>
      </w:tr>
    </w:tbl>
    <w:p w:rsidR="00D165C3" w:rsidRPr="00F25452" w:rsidRDefault="00D165C3" w:rsidP="00D165C3">
      <w:pPr>
        <w:spacing w:after="0" w:line="259" w:lineRule="auto"/>
        <w:ind w:left="45" w:right="0" w:firstLine="0"/>
        <w:jc w:val="center"/>
        <w:rPr>
          <w:color w:val="000000" w:themeColor="text1"/>
          <w:lang w:val="uk-UA"/>
        </w:rPr>
      </w:pPr>
      <w:r w:rsidRPr="00F25452">
        <w:rPr>
          <w:color w:val="000000" w:themeColor="text1"/>
          <w:sz w:val="23"/>
          <w:lang w:val="uk-UA"/>
        </w:rPr>
        <w:t xml:space="preserve"> </w:t>
      </w:r>
      <w:r w:rsidRPr="00F25452">
        <w:rPr>
          <w:color w:val="000000" w:themeColor="text1"/>
          <w:sz w:val="23"/>
          <w:lang w:val="uk-UA"/>
        </w:rPr>
        <w:tab/>
      </w:r>
      <w:r w:rsidRPr="00F25452">
        <w:rPr>
          <w:color w:val="000000" w:themeColor="text1"/>
          <w:sz w:val="24"/>
          <w:lang w:val="uk-UA"/>
        </w:rPr>
        <w:t xml:space="preserve"> </w:t>
      </w:r>
      <w:r w:rsidRPr="00F25452">
        <w:rPr>
          <w:color w:val="000000" w:themeColor="text1"/>
          <w:sz w:val="23"/>
          <w:lang w:val="uk-UA"/>
        </w:rPr>
        <w:t xml:space="preserve"> </w:t>
      </w:r>
      <w:r w:rsidRPr="00F25452">
        <w:rPr>
          <w:color w:val="000000" w:themeColor="text1"/>
          <w:sz w:val="23"/>
          <w:lang w:val="uk-UA"/>
        </w:rPr>
        <w:tab/>
      </w:r>
      <w:r w:rsidRPr="00F25452">
        <w:rPr>
          <w:color w:val="000000" w:themeColor="text1"/>
          <w:sz w:val="24"/>
          <w:lang w:val="uk-UA"/>
        </w:rPr>
        <w:t xml:space="preserve"> </w:t>
      </w:r>
      <w:r w:rsidRPr="00F25452">
        <w:rPr>
          <w:color w:val="000000" w:themeColor="text1"/>
          <w:sz w:val="23"/>
          <w:lang w:val="uk-UA"/>
        </w:rPr>
        <w:t xml:space="preserve"> </w:t>
      </w:r>
      <w:r w:rsidRPr="00F25452">
        <w:rPr>
          <w:color w:val="000000" w:themeColor="text1"/>
          <w:sz w:val="23"/>
          <w:lang w:val="uk-UA"/>
        </w:rPr>
        <w:tab/>
      </w:r>
      <w:r w:rsidRPr="00F25452">
        <w:rPr>
          <w:color w:val="000000" w:themeColor="text1"/>
          <w:sz w:val="24"/>
          <w:lang w:val="uk-UA"/>
        </w:rPr>
        <w:t xml:space="preserve"> </w:t>
      </w:r>
      <w:r w:rsidRPr="00F25452">
        <w:rPr>
          <w:color w:val="000000" w:themeColor="text1"/>
          <w:sz w:val="23"/>
          <w:lang w:val="uk-UA"/>
        </w:rPr>
        <w:t xml:space="preserve"> </w:t>
      </w:r>
      <w:r w:rsidRPr="00F25452">
        <w:rPr>
          <w:color w:val="000000" w:themeColor="text1"/>
          <w:sz w:val="23"/>
          <w:lang w:val="uk-UA"/>
        </w:rPr>
        <w:tab/>
      </w:r>
      <w:r w:rsidRPr="00F25452">
        <w:rPr>
          <w:color w:val="000000" w:themeColor="text1"/>
          <w:sz w:val="24"/>
          <w:lang w:val="uk-UA"/>
        </w:rPr>
        <w:t xml:space="preserve"> </w:t>
      </w:r>
      <w:r w:rsidRPr="00F25452">
        <w:rPr>
          <w:color w:val="000000" w:themeColor="text1"/>
          <w:sz w:val="23"/>
          <w:lang w:val="uk-UA"/>
        </w:rPr>
        <w:t xml:space="preserve"> </w:t>
      </w:r>
      <w:r w:rsidRPr="00F25452">
        <w:rPr>
          <w:color w:val="000000" w:themeColor="text1"/>
          <w:sz w:val="23"/>
          <w:lang w:val="uk-UA"/>
        </w:rPr>
        <w:tab/>
      </w:r>
      <w:r w:rsidRPr="00F25452">
        <w:rPr>
          <w:color w:val="000000" w:themeColor="text1"/>
          <w:sz w:val="24"/>
          <w:lang w:val="uk-UA"/>
        </w:rPr>
        <w:t xml:space="preserve"> </w:t>
      </w:r>
      <w:r w:rsidRPr="00F25452">
        <w:rPr>
          <w:color w:val="000000" w:themeColor="text1"/>
          <w:sz w:val="23"/>
          <w:lang w:val="uk-UA"/>
        </w:rPr>
        <w:t xml:space="preserve"> </w:t>
      </w:r>
      <w:r w:rsidRPr="00F25452">
        <w:rPr>
          <w:color w:val="000000" w:themeColor="text1"/>
          <w:sz w:val="23"/>
          <w:lang w:val="uk-UA"/>
        </w:rPr>
        <w:tab/>
      </w:r>
      <w:r w:rsidRPr="00F25452">
        <w:rPr>
          <w:color w:val="000000" w:themeColor="text1"/>
          <w:sz w:val="24"/>
          <w:lang w:val="uk-UA"/>
        </w:rPr>
        <w:t xml:space="preserve"> </w:t>
      </w:r>
      <w:r w:rsidRPr="00F25452">
        <w:rPr>
          <w:color w:val="000000" w:themeColor="text1"/>
          <w:sz w:val="23"/>
          <w:lang w:val="uk-UA"/>
        </w:rPr>
        <w:t xml:space="preserve"> </w:t>
      </w:r>
      <w:r w:rsidRPr="00F25452">
        <w:rPr>
          <w:color w:val="000000" w:themeColor="text1"/>
          <w:sz w:val="23"/>
          <w:lang w:val="uk-UA"/>
        </w:rPr>
        <w:tab/>
      </w:r>
      <w:r w:rsidRPr="00F25452">
        <w:rPr>
          <w:color w:val="000000" w:themeColor="text1"/>
          <w:sz w:val="24"/>
          <w:lang w:val="uk-UA"/>
        </w:rPr>
        <w:t xml:space="preserve"> </w:t>
      </w:r>
      <w:r w:rsidRPr="00F25452">
        <w:rPr>
          <w:color w:val="000000" w:themeColor="text1"/>
          <w:sz w:val="23"/>
          <w:lang w:val="uk-UA"/>
        </w:rPr>
        <w:t xml:space="preserve"> </w:t>
      </w:r>
    </w:p>
    <w:p w:rsidR="00D36397" w:rsidRDefault="00D36397" w:rsidP="00D165C3">
      <w:pPr>
        <w:spacing w:after="0"/>
        <w:ind w:left="-15" w:right="62"/>
        <w:rPr>
          <w:color w:val="000000" w:themeColor="text1"/>
          <w:sz w:val="28"/>
          <w:szCs w:val="28"/>
          <w:lang w:val="uk-UA"/>
        </w:rPr>
      </w:pPr>
    </w:p>
    <w:p w:rsidR="001155FD" w:rsidRDefault="00D165C3" w:rsidP="00D165C3">
      <w:pPr>
        <w:spacing w:after="0"/>
        <w:ind w:left="-15" w:right="62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>Результати випуску, використання здобувачів вищої освіти наведені в таблиці 3</w:t>
      </w:r>
      <w:r w:rsidR="001155FD">
        <w:rPr>
          <w:color w:val="000000" w:themeColor="text1"/>
          <w:sz w:val="28"/>
          <w:szCs w:val="28"/>
          <w:lang w:val="uk-UA"/>
        </w:rPr>
        <w:t>.</w:t>
      </w:r>
    </w:p>
    <w:p w:rsidR="001155FD" w:rsidRDefault="001155FD" w:rsidP="00D165C3">
      <w:pPr>
        <w:spacing w:after="0"/>
        <w:ind w:left="-15" w:right="62"/>
        <w:rPr>
          <w:color w:val="000000" w:themeColor="text1"/>
          <w:sz w:val="28"/>
          <w:szCs w:val="28"/>
          <w:lang w:val="uk-UA"/>
        </w:rPr>
      </w:pPr>
    </w:p>
    <w:p w:rsidR="00D165C3" w:rsidRPr="00C11654" w:rsidRDefault="00D165C3" w:rsidP="00D165C3">
      <w:pPr>
        <w:spacing w:after="0"/>
        <w:ind w:left="-15" w:right="62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 </w:t>
      </w:r>
    </w:p>
    <w:p w:rsidR="00D165C3" w:rsidRPr="00C11654" w:rsidRDefault="00D165C3" w:rsidP="00D165C3">
      <w:pPr>
        <w:spacing w:after="0" w:line="259" w:lineRule="auto"/>
        <w:ind w:left="10" w:right="127" w:hanging="10"/>
        <w:jc w:val="right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lastRenderedPageBreak/>
        <w:t xml:space="preserve">Таблиця 3 </w:t>
      </w:r>
    </w:p>
    <w:p w:rsidR="00D165C3" w:rsidRDefault="00D165C3" w:rsidP="00F707CD">
      <w:pPr>
        <w:spacing w:after="0" w:line="265" w:lineRule="auto"/>
        <w:ind w:right="0" w:firstLine="0"/>
        <w:jc w:val="center"/>
        <w:rPr>
          <w:b/>
          <w:color w:val="000000" w:themeColor="text1"/>
          <w:sz w:val="28"/>
          <w:szCs w:val="28"/>
          <w:lang w:val="uk-UA"/>
        </w:rPr>
      </w:pPr>
      <w:r w:rsidRPr="00C11654">
        <w:rPr>
          <w:b/>
          <w:color w:val="000000" w:themeColor="text1"/>
          <w:sz w:val="28"/>
          <w:szCs w:val="28"/>
          <w:lang w:val="uk-UA"/>
        </w:rPr>
        <w:t>Результати випуску, використання здобувачів першого (бакалаврського) рівня вищої освіти</w:t>
      </w:r>
    </w:p>
    <w:tbl>
      <w:tblPr>
        <w:tblStyle w:val="TableNormal"/>
        <w:tblW w:w="9584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529"/>
        <w:gridCol w:w="1455"/>
      </w:tblGrid>
      <w:tr w:rsidR="0043058E" w:rsidRPr="0043058E" w:rsidTr="00160709">
        <w:trPr>
          <w:trHeight w:val="743"/>
        </w:trPr>
        <w:tc>
          <w:tcPr>
            <w:tcW w:w="600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ind w:right="77" w:firstLine="57"/>
              <w:jc w:val="center"/>
              <w:rPr>
                <w:b/>
                <w:sz w:val="24"/>
                <w:szCs w:val="24"/>
              </w:rPr>
            </w:pPr>
            <w:r w:rsidRPr="0043058E">
              <w:rPr>
                <w:b/>
                <w:sz w:val="24"/>
                <w:szCs w:val="24"/>
              </w:rPr>
              <w:t>№</w:t>
            </w:r>
            <w:r w:rsidRPr="0043058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3058E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7529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58E">
              <w:rPr>
                <w:b/>
                <w:sz w:val="24"/>
                <w:szCs w:val="24"/>
              </w:rPr>
              <w:t>Показник</w:t>
            </w:r>
          </w:p>
        </w:tc>
        <w:tc>
          <w:tcPr>
            <w:tcW w:w="1455" w:type="dxa"/>
          </w:tcPr>
          <w:p w:rsidR="0043058E" w:rsidRPr="0043058E" w:rsidRDefault="0043058E" w:rsidP="0043058E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58E">
              <w:rPr>
                <w:b/>
                <w:sz w:val="24"/>
                <w:szCs w:val="24"/>
              </w:rPr>
              <w:t>2024 рік</w:t>
            </w:r>
          </w:p>
        </w:tc>
      </w:tr>
      <w:tr w:rsidR="0043058E" w:rsidRPr="007A7F09" w:rsidTr="00160709">
        <w:trPr>
          <w:trHeight w:val="321"/>
        </w:trPr>
        <w:tc>
          <w:tcPr>
            <w:tcW w:w="600" w:type="dxa"/>
            <w:vMerge w:val="restart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1.</w:t>
            </w:r>
          </w:p>
        </w:tc>
        <w:tc>
          <w:tcPr>
            <w:tcW w:w="7529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Кількість</w:t>
            </w:r>
            <w:r w:rsidRPr="0043058E">
              <w:rPr>
                <w:spacing w:val="-7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студентів</w:t>
            </w:r>
            <w:r w:rsidRPr="0043058E">
              <w:rPr>
                <w:spacing w:val="-1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вищої</w:t>
            </w:r>
            <w:r w:rsidRPr="0043058E">
              <w:rPr>
                <w:spacing w:val="-10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освіти</w:t>
            </w:r>
            <w:r w:rsidRPr="0043058E">
              <w:rPr>
                <w:spacing w:val="-4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(всього)</w:t>
            </w:r>
          </w:p>
        </w:tc>
        <w:tc>
          <w:tcPr>
            <w:tcW w:w="1455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3058E" w:rsidRPr="0043058E" w:rsidTr="00160709">
        <w:trPr>
          <w:trHeight w:val="321"/>
        </w:trPr>
        <w:tc>
          <w:tcPr>
            <w:tcW w:w="600" w:type="dxa"/>
            <w:vMerge/>
            <w:tcBorders>
              <w:top w:val="nil"/>
            </w:tcBorders>
          </w:tcPr>
          <w:p w:rsidR="0043058E" w:rsidRPr="0043058E" w:rsidRDefault="0043058E" w:rsidP="00160709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529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-</w:t>
            </w:r>
            <w:r w:rsidRPr="0043058E">
              <w:rPr>
                <w:spacing w:val="17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бакалаврів</w:t>
            </w:r>
          </w:p>
        </w:tc>
        <w:tc>
          <w:tcPr>
            <w:tcW w:w="1455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6</w:t>
            </w:r>
          </w:p>
        </w:tc>
      </w:tr>
      <w:tr w:rsidR="0043058E" w:rsidRPr="0043058E" w:rsidTr="00160709">
        <w:trPr>
          <w:trHeight w:val="364"/>
        </w:trPr>
        <w:tc>
          <w:tcPr>
            <w:tcW w:w="600" w:type="dxa"/>
            <w:vMerge/>
            <w:tcBorders>
              <w:top w:val="nil"/>
            </w:tcBorders>
          </w:tcPr>
          <w:p w:rsidR="0043058E" w:rsidRPr="0043058E" w:rsidRDefault="0043058E" w:rsidP="001607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-</w:t>
            </w:r>
            <w:r w:rsidRPr="0043058E">
              <w:rPr>
                <w:spacing w:val="17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магістрів</w:t>
            </w:r>
          </w:p>
        </w:tc>
        <w:tc>
          <w:tcPr>
            <w:tcW w:w="1455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3058E">
              <w:rPr>
                <w:w w:val="99"/>
                <w:sz w:val="24"/>
                <w:szCs w:val="24"/>
              </w:rPr>
              <w:t>-</w:t>
            </w:r>
          </w:p>
        </w:tc>
      </w:tr>
      <w:tr w:rsidR="0043058E" w:rsidRPr="0043058E" w:rsidTr="00160709">
        <w:trPr>
          <w:trHeight w:val="642"/>
        </w:trPr>
        <w:tc>
          <w:tcPr>
            <w:tcW w:w="600" w:type="dxa"/>
            <w:vMerge w:val="restart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2.</w:t>
            </w:r>
          </w:p>
        </w:tc>
        <w:tc>
          <w:tcPr>
            <w:tcW w:w="7529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Кількість</w:t>
            </w:r>
            <w:r w:rsidRPr="0043058E">
              <w:rPr>
                <w:spacing w:val="-6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студентів</w:t>
            </w:r>
            <w:r w:rsidRPr="0043058E">
              <w:rPr>
                <w:spacing w:val="-2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вищої</w:t>
            </w:r>
            <w:r w:rsidRPr="0043058E">
              <w:rPr>
                <w:spacing w:val="-8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освіти,</w:t>
            </w:r>
            <w:r w:rsidRPr="0043058E">
              <w:rPr>
                <w:spacing w:val="-3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що</w:t>
            </w:r>
            <w:r w:rsidRPr="0043058E">
              <w:rPr>
                <w:spacing w:val="-4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отримали</w:t>
            </w:r>
            <w:r w:rsidRPr="0043058E">
              <w:rPr>
                <w:spacing w:val="-4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диплом</w:t>
            </w:r>
            <w:r w:rsidRPr="0043058E">
              <w:rPr>
                <w:spacing w:val="-3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з</w:t>
            </w:r>
          </w:p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відзнакою</w:t>
            </w:r>
            <w:r w:rsidRPr="0043058E">
              <w:rPr>
                <w:spacing w:val="-6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(всього)</w:t>
            </w:r>
          </w:p>
        </w:tc>
        <w:tc>
          <w:tcPr>
            <w:tcW w:w="1455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3058E" w:rsidRPr="0043058E" w:rsidTr="00160709">
        <w:trPr>
          <w:trHeight w:val="321"/>
        </w:trPr>
        <w:tc>
          <w:tcPr>
            <w:tcW w:w="600" w:type="dxa"/>
            <w:vMerge/>
            <w:tcBorders>
              <w:top w:val="nil"/>
            </w:tcBorders>
          </w:tcPr>
          <w:p w:rsidR="0043058E" w:rsidRPr="0043058E" w:rsidRDefault="0043058E" w:rsidP="001607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-</w:t>
            </w:r>
            <w:r w:rsidRPr="0043058E">
              <w:rPr>
                <w:spacing w:val="17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бакалаврів</w:t>
            </w:r>
          </w:p>
        </w:tc>
        <w:tc>
          <w:tcPr>
            <w:tcW w:w="1455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-</w:t>
            </w:r>
          </w:p>
        </w:tc>
      </w:tr>
      <w:tr w:rsidR="0043058E" w:rsidRPr="0043058E" w:rsidTr="00160709">
        <w:trPr>
          <w:trHeight w:val="431"/>
        </w:trPr>
        <w:tc>
          <w:tcPr>
            <w:tcW w:w="600" w:type="dxa"/>
            <w:vMerge/>
            <w:tcBorders>
              <w:top w:val="nil"/>
            </w:tcBorders>
          </w:tcPr>
          <w:p w:rsidR="0043058E" w:rsidRPr="0043058E" w:rsidRDefault="0043058E" w:rsidP="001607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-</w:t>
            </w:r>
            <w:r w:rsidRPr="0043058E">
              <w:rPr>
                <w:spacing w:val="17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магістрів</w:t>
            </w:r>
          </w:p>
        </w:tc>
        <w:tc>
          <w:tcPr>
            <w:tcW w:w="1455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3058E">
              <w:rPr>
                <w:w w:val="99"/>
                <w:sz w:val="24"/>
                <w:szCs w:val="24"/>
              </w:rPr>
              <w:t>-</w:t>
            </w:r>
          </w:p>
        </w:tc>
      </w:tr>
      <w:tr w:rsidR="0043058E" w:rsidRPr="0043058E" w:rsidTr="00160709">
        <w:trPr>
          <w:trHeight w:val="777"/>
        </w:trPr>
        <w:tc>
          <w:tcPr>
            <w:tcW w:w="600" w:type="dxa"/>
            <w:vMerge w:val="restart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3.</w:t>
            </w:r>
          </w:p>
        </w:tc>
        <w:tc>
          <w:tcPr>
            <w:tcW w:w="7529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Частка</w:t>
            </w:r>
            <w:r w:rsidRPr="0043058E">
              <w:rPr>
                <w:spacing w:val="-3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студентів</w:t>
            </w:r>
            <w:r w:rsidRPr="0043058E">
              <w:rPr>
                <w:spacing w:val="-4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вищої</w:t>
            </w:r>
            <w:r w:rsidRPr="0043058E">
              <w:rPr>
                <w:spacing w:val="-8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освіти,</w:t>
            </w:r>
            <w:r w:rsidRPr="0043058E">
              <w:rPr>
                <w:spacing w:val="-1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які</w:t>
            </w:r>
            <w:r w:rsidRPr="0043058E">
              <w:rPr>
                <w:spacing w:val="-1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склали</w:t>
            </w:r>
            <w:r w:rsidRPr="0043058E">
              <w:rPr>
                <w:spacing w:val="-3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іспити</w:t>
            </w:r>
            <w:r w:rsidRPr="0043058E">
              <w:rPr>
                <w:spacing w:val="-3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на</w:t>
            </w:r>
          </w:p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«відмінно»</w:t>
            </w:r>
            <w:r w:rsidRPr="0043058E">
              <w:rPr>
                <w:spacing w:val="-4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та</w:t>
            </w:r>
            <w:r w:rsidRPr="0043058E">
              <w:rPr>
                <w:spacing w:val="-2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«добре»</w:t>
            </w:r>
            <w:r w:rsidRPr="0043058E">
              <w:rPr>
                <w:spacing w:val="-3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(</w:t>
            </w:r>
            <w:r w:rsidRPr="0043058E">
              <w:rPr>
                <w:i/>
                <w:sz w:val="24"/>
                <w:szCs w:val="24"/>
              </w:rPr>
              <w:t>%</w:t>
            </w:r>
            <w:r w:rsidRPr="0043058E">
              <w:rPr>
                <w:sz w:val="24"/>
                <w:szCs w:val="24"/>
              </w:rPr>
              <w:t>):</w:t>
            </w:r>
          </w:p>
        </w:tc>
        <w:tc>
          <w:tcPr>
            <w:tcW w:w="1455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3058E" w:rsidRPr="0043058E" w:rsidTr="00160709">
        <w:trPr>
          <w:trHeight w:val="335"/>
        </w:trPr>
        <w:tc>
          <w:tcPr>
            <w:tcW w:w="600" w:type="dxa"/>
            <w:vMerge/>
            <w:tcBorders>
              <w:top w:val="nil"/>
            </w:tcBorders>
          </w:tcPr>
          <w:p w:rsidR="0043058E" w:rsidRPr="0043058E" w:rsidRDefault="0043058E" w:rsidP="001607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-</w:t>
            </w:r>
            <w:r w:rsidRPr="0043058E">
              <w:rPr>
                <w:spacing w:val="17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бакалаврів</w:t>
            </w:r>
          </w:p>
        </w:tc>
        <w:tc>
          <w:tcPr>
            <w:tcW w:w="1455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83 %</w:t>
            </w:r>
          </w:p>
        </w:tc>
      </w:tr>
      <w:tr w:rsidR="0043058E" w:rsidRPr="0043058E" w:rsidTr="00160709">
        <w:trPr>
          <w:trHeight w:val="321"/>
        </w:trPr>
        <w:tc>
          <w:tcPr>
            <w:tcW w:w="600" w:type="dxa"/>
            <w:vMerge/>
            <w:tcBorders>
              <w:top w:val="nil"/>
            </w:tcBorders>
          </w:tcPr>
          <w:p w:rsidR="0043058E" w:rsidRPr="0043058E" w:rsidRDefault="0043058E" w:rsidP="001607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-</w:t>
            </w:r>
            <w:r w:rsidRPr="0043058E">
              <w:rPr>
                <w:spacing w:val="17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магістрів</w:t>
            </w:r>
          </w:p>
        </w:tc>
        <w:tc>
          <w:tcPr>
            <w:tcW w:w="1455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3058E">
              <w:rPr>
                <w:w w:val="99"/>
                <w:sz w:val="24"/>
                <w:szCs w:val="24"/>
              </w:rPr>
              <w:t>-</w:t>
            </w:r>
          </w:p>
        </w:tc>
      </w:tr>
      <w:tr w:rsidR="0043058E" w:rsidRPr="0043058E" w:rsidTr="00160709">
        <w:trPr>
          <w:trHeight w:val="643"/>
        </w:trPr>
        <w:tc>
          <w:tcPr>
            <w:tcW w:w="600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ind w:right="169"/>
              <w:jc w:val="center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4.</w:t>
            </w:r>
          </w:p>
        </w:tc>
        <w:tc>
          <w:tcPr>
            <w:tcW w:w="7529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Частка</w:t>
            </w:r>
            <w:r w:rsidRPr="0043058E">
              <w:rPr>
                <w:spacing w:val="-1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студентів</w:t>
            </w:r>
            <w:r w:rsidRPr="0043058E">
              <w:rPr>
                <w:spacing w:val="-3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вищої</w:t>
            </w:r>
            <w:r w:rsidRPr="0043058E">
              <w:rPr>
                <w:spacing w:val="-7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освіти,</w:t>
            </w:r>
            <w:r w:rsidRPr="0043058E">
              <w:rPr>
                <w:spacing w:val="-2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що</w:t>
            </w:r>
            <w:r w:rsidRPr="0043058E">
              <w:rPr>
                <w:spacing w:val="-3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навчались</w:t>
            </w:r>
            <w:r w:rsidRPr="0043058E">
              <w:rPr>
                <w:spacing w:val="-4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за</w:t>
            </w:r>
          </w:p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держзамовленням</w:t>
            </w:r>
            <w:r w:rsidRPr="0043058E">
              <w:rPr>
                <w:spacing w:val="-4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і</w:t>
            </w:r>
            <w:r w:rsidRPr="0043058E">
              <w:rPr>
                <w:spacing w:val="-10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отримали</w:t>
            </w:r>
            <w:r w:rsidRPr="0043058E">
              <w:rPr>
                <w:spacing w:val="-6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місця</w:t>
            </w:r>
            <w:r w:rsidRPr="0043058E">
              <w:rPr>
                <w:spacing w:val="-5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призначення</w:t>
            </w:r>
            <w:r w:rsidRPr="0043058E">
              <w:rPr>
                <w:spacing w:val="4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(</w:t>
            </w:r>
            <w:r w:rsidRPr="0043058E">
              <w:rPr>
                <w:i/>
                <w:sz w:val="24"/>
                <w:szCs w:val="24"/>
              </w:rPr>
              <w:t>%</w:t>
            </w:r>
            <w:r w:rsidRPr="0043058E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-</w:t>
            </w:r>
          </w:p>
        </w:tc>
      </w:tr>
      <w:tr w:rsidR="0043058E" w:rsidRPr="0043058E" w:rsidTr="00160709">
        <w:trPr>
          <w:trHeight w:val="642"/>
        </w:trPr>
        <w:tc>
          <w:tcPr>
            <w:tcW w:w="600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ind w:right="169"/>
              <w:jc w:val="center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5.</w:t>
            </w:r>
          </w:p>
        </w:tc>
        <w:tc>
          <w:tcPr>
            <w:tcW w:w="7529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Частка</w:t>
            </w:r>
            <w:r w:rsidRPr="0043058E">
              <w:rPr>
                <w:spacing w:val="-1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студентів</w:t>
            </w:r>
            <w:r w:rsidRPr="0043058E">
              <w:rPr>
                <w:spacing w:val="-3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вищої</w:t>
            </w:r>
            <w:r w:rsidRPr="0043058E">
              <w:rPr>
                <w:spacing w:val="-8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освіти,</w:t>
            </w:r>
            <w:r w:rsidRPr="0043058E">
              <w:rPr>
                <w:spacing w:val="-2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рекомендованих</w:t>
            </w:r>
            <w:r w:rsidRPr="0043058E">
              <w:rPr>
                <w:spacing w:val="-7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до</w:t>
            </w:r>
          </w:p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аспірантури</w:t>
            </w:r>
            <w:r w:rsidRPr="0043058E">
              <w:rPr>
                <w:spacing w:val="-6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(</w:t>
            </w:r>
            <w:r w:rsidRPr="0043058E">
              <w:rPr>
                <w:i/>
                <w:sz w:val="24"/>
                <w:szCs w:val="24"/>
              </w:rPr>
              <w:t>%</w:t>
            </w:r>
            <w:r w:rsidRPr="0043058E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-</w:t>
            </w:r>
          </w:p>
        </w:tc>
      </w:tr>
      <w:tr w:rsidR="0043058E" w:rsidRPr="0043058E" w:rsidTr="00160709">
        <w:trPr>
          <w:trHeight w:val="326"/>
        </w:trPr>
        <w:tc>
          <w:tcPr>
            <w:tcW w:w="600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-</w:t>
            </w:r>
            <w:r w:rsidRPr="0043058E">
              <w:rPr>
                <w:spacing w:val="16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із</w:t>
            </w:r>
            <w:r w:rsidRPr="0043058E">
              <w:rPr>
                <w:spacing w:val="-1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них</w:t>
            </w:r>
            <w:r w:rsidRPr="0043058E">
              <w:rPr>
                <w:spacing w:val="-6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зараховано</w:t>
            </w:r>
            <w:r w:rsidRPr="0043058E">
              <w:rPr>
                <w:spacing w:val="-2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до</w:t>
            </w:r>
            <w:r w:rsidRPr="0043058E">
              <w:rPr>
                <w:spacing w:val="-2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аспірантури</w:t>
            </w:r>
          </w:p>
        </w:tc>
        <w:tc>
          <w:tcPr>
            <w:tcW w:w="1455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-</w:t>
            </w:r>
          </w:p>
        </w:tc>
      </w:tr>
      <w:tr w:rsidR="0043058E" w:rsidRPr="007A7F09" w:rsidTr="00160709">
        <w:trPr>
          <w:trHeight w:val="643"/>
        </w:trPr>
        <w:tc>
          <w:tcPr>
            <w:tcW w:w="600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ind w:right="169"/>
              <w:jc w:val="center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6.</w:t>
            </w:r>
          </w:p>
        </w:tc>
        <w:tc>
          <w:tcPr>
            <w:tcW w:w="7529" w:type="dxa"/>
          </w:tcPr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Частка</w:t>
            </w:r>
            <w:r w:rsidRPr="0043058E">
              <w:rPr>
                <w:spacing w:val="-1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студентів</w:t>
            </w:r>
            <w:r w:rsidRPr="0043058E">
              <w:rPr>
                <w:spacing w:val="-4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вищої</w:t>
            </w:r>
            <w:r w:rsidRPr="0043058E">
              <w:rPr>
                <w:spacing w:val="-8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освіти,</w:t>
            </w:r>
            <w:r w:rsidRPr="0043058E">
              <w:rPr>
                <w:spacing w:val="-2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на</w:t>
            </w:r>
            <w:r w:rsidRPr="0043058E">
              <w:rPr>
                <w:spacing w:val="-3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яких</w:t>
            </w:r>
            <w:r w:rsidRPr="0043058E">
              <w:rPr>
                <w:spacing w:val="-8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навчальний</w:t>
            </w:r>
            <w:r w:rsidRPr="0043058E">
              <w:rPr>
                <w:spacing w:val="-3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заклад</w:t>
            </w:r>
          </w:p>
          <w:p w:rsidR="0043058E" w:rsidRPr="0043058E" w:rsidRDefault="0043058E" w:rsidP="001607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058E">
              <w:rPr>
                <w:sz w:val="24"/>
                <w:szCs w:val="24"/>
              </w:rPr>
              <w:t>має дані</w:t>
            </w:r>
            <w:r w:rsidRPr="0043058E">
              <w:rPr>
                <w:spacing w:val="-5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про</w:t>
            </w:r>
            <w:r w:rsidRPr="0043058E">
              <w:rPr>
                <w:spacing w:val="-1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їх</w:t>
            </w:r>
            <w:r w:rsidRPr="0043058E">
              <w:rPr>
                <w:spacing w:val="-5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місце роботи і</w:t>
            </w:r>
            <w:r w:rsidRPr="0043058E">
              <w:rPr>
                <w:spacing w:val="-6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посаду</w:t>
            </w:r>
            <w:r w:rsidRPr="0043058E">
              <w:rPr>
                <w:spacing w:val="3"/>
                <w:sz w:val="24"/>
                <w:szCs w:val="24"/>
              </w:rPr>
              <w:t xml:space="preserve"> </w:t>
            </w:r>
            <w:r w:rsidRPr="0043058E">
              <w:rPr>
                <w:sz w:val="24"/>
                <w:szCs w:val="24"/>
              </w:rPr>
              <w:t>(</w:t>
            </w:r>
            <w:r w:rsidRPr="0043058E">
              <w:rPr>
                <w:i/>
                <w:sz w:val="24"/>
                <w:szCs w:val="24"/>
              </w:rPr>
              <w:t>%</w:t>
            </w:r>
            <w:r w:rsidRPr="0043058E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</w:tcPr>
          <w:p w:rsidR="0043058E" w:rsidRPr="0043058E" w:rsidRDefault="0043058E" w:rsidP="00D36397">
            <w:pPr>
              <w:pStyle w:val="TableParagraph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165C3" w:rsidRDefault="00D165C3" w:rsidP="0043058E">
      <w:pPr>
        <w:spacing w:after="0" w:line="259" w:lineRule="auto"/>
        <w:ind w:right="0" w:firstLine="0"/>
        <w:jc w:val="left"/>
        <w:rPr>
          <w:color w:val="000000" w:themeColor="text1"/>
          <w:lang w:val="uk-UA"/>
        </w:rPr>
      </w:pPr>
    </w:p>
    <w:p w:rsidR="00D165C3" w:rsidRPr="00C11654" w:rsidRDefault="00D36397" w:rsidP="00D36397">
      <w:pPr>
        <w:spacing w:after="0" w:line="288" w:lineRule="auto"/>
        <w:ind w:left="709" w:right="0" w:firstLine="0"/>
        <w:jc w:val="lef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7. </w:t>
      </w:r>
      <w:r w:rsidR="00D165C3" w:rsidRPr="00C11654">
        <w:rPr>
          <w:b/>
          <w:color w:val="000000" w:themeColor="text1"/>
          <w:sz w:val="28"/>
          <w:szCs w:val="28"/>
          <w:lang w:val="uk-UA"/>
        </w:rPr>
        <w:t>Зауваження та пропозиції щодо проведення атестації</w:t>
      </w:r>
      <w:r>
        <w:rPr>
          <w:b/>
          <w:color w:val="000000" w:themeColor="text1"/>
          <w:sz w:val="28"/>
          <w:szCs w:val="28"/>
          <w:lang w:val="uk-UA"/>
        </w:rPr>
        <w:t>:</w:t>
      </w:r>
      <w:r w:rsidR="00D165C3" w:rsidRPr="00C11654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D165C3" w:rsidRPr="00C11654" w:rsidRDefault="00D165C3" w:rsidP="00997005">
      <w:pPr>
        <w:numPr>
          <w:ilvl w:val="0"/>
          <w:numId w:val="3"/>
        </w:numPr>
        <w:tabs>
          <w:tab w:val="left" w:pos="993"/>
        </w:tabs>
        <w:spacing w:after="0" w:line="288" w:lineRule="auto"/>
        <w:ind w:right="62" w:firstLine="709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 xml:space="preserve">Проведення атестації здобувачів першого (бакалаврського) рівня вищої освіти </w:t>
      </w:r>
      <w:r w:rsidR="00746B80" w:rsidRPr="00C11654">
        <w:rPr>
          <w:color w:val="000000" w:themeColor="text1"/>
          <w:sz w:val="28"/>
          <w:szCs w:val="28"/>
          <w:lang w:val="uk-UA"/>
        </w:rPr>
        <w:t>зі спеціальності</w:t>
      </w:r>
      <w:r w:rsidRPr="00C1165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3058E" w:rsidRPr="00233920">
        <w:rPr>
          <w:b/>
          <w:i/>
          <w:color w:val="000000" w:themeColor="text1"/>
          <w:sz w:val="28"/>
          <w:szCs w:val="28"/>
          <w:lang w:val="uk-UA"/>
        </w:rPr>
        <w:t>035 Філологія (Германські мови та літератури (переклад включно) перша – англійська)</w:t>
      </w:r>
      <w:r w:rsidR="0043058E">
        <w:rPr>
          <w:color w:val="000000" w:themeColor="text1"/>
          <w:sz w:val="24"/>
          <w:szCs w:val="24"/>
          <w:lang w:val="uk-UA"/>
        </w:rPr>
        <w:t xml:space="preserve"> </w:t>
      </w:r>
      <w:r w:rsidR="0043058E" w:rsidRPr="00233920">
        <w:rPr>
          <w:color w:val="000000" w:themeColor="text1"/>
          <w:sz w:val="28"/>
          <w:szCs w:val="28"/>
          <w:lang w:val="uk-UA"/>
        </w:rPr>
        <w:t>(очна форма навчання)</w:t>
      </w:r>
      <w:r w:rsidRPr="00C11654">
        <w:rPr>
          <w:i/>
          <w:color w:val="000000" w:themeColor="text1"/>
          <w:sz w:val="28"/>
          <w:szCs w:val="28"/>
          <w:lang w:val="uk-UA"/>
        </w:rPr>
        <w:t xml:space="preserve">, </w:t>
      </w:r>
      <w:r w:rsidR="00746B80" w:rsidRPr="00C11654">
        <w:rPr>
          <w:color w:val="000000" w:themeColor="text1"/>
          <w:sz w:val="28"/>
          <w:szCs w:val="28"/>
          <w:lang w:val="uk-UA"/>
        </w:rPr>
        <w:t>освітня програма</w:t>
      </w:r>
      <w:r w:rsidRPr="00C1165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A7F09" w:rsidRPr="007A7F09">
        <w:rPr>
          <w:b/>
          <w:i/>
          <w:sz w:val="28"/>
          <w:szCs w:val="28"/>
          <w:lang w:val="uk-UA"/>
        </w:rPr>
        <w:t>«Філологія (Германські мови та літератури (переклад включно), перша – англійська», вибіркова частина «Англійська мова та література»</w:t>
      </w:r>
      <w:r w:rsidRPr="00C11654">
        <w:rPr>
          <w:color w:val="000000" w:themeColor="text1"/>
          <w:sz w:val="28"/>
          <w:szCs w:val="28"/>
          <w:lang w:val="uk-UA"/>
        </w:rPr>
        <w:t xml:space="preserve"> від</w:t>
      </w:r>
      <w:r w:rsidR="00D36397">
        <w:rPr>
          <w:color w:val="000000" w:themeColor="text1"/>
          <w:sz w:val="28"/>
          <w:szCs w:val="28"/>
          <w:lang w:val="uk-UA"/>
        </w:rPr>
        <w:t xml:space="preserve">булося на належному рівні, без </w:t>
      </w:r>
      <w:r w:rsidRPr="00C11654">
        <w:rPr>
          <w:color w:val="000000" w:themeColor="text1"/>
          <w:sz w:val="28"/>
          <w:szCs w:val="28"/>
          <w:lang w:val="uk-UA"/>
        </w:rPr>
        <w:t xml:space="preserve">порушень. </w:t>
      </w:r>
    </w:p>
    <w:p w:rsidR="00997005" w:rsidRDefault="00D165C3" w:rsidP="00997005">
      <w:pPr>
        <w:numPr>
          <w:ilvl w:val="0"/>
          <w:numId w:val="3"/>
        </w:numPr>
        <w:tabs>
          <w:tab w:val="left" w:pos="993"/>
        </w:tabs>
        <w:spacing w:after="0" w:line="288" w:lineRule="auto"/>
        <w:ind w:right="62" w:firstLine="709"/>
        <w:rPr>
          <w:color w:val="000000" w:themeColor="text1"/>
          <w:sz w:val="28"/>
          <w:szCs w:val="28"/>
          <w:lang w:val="uk-UA"/>
        </w:rPr>
      </w:pPr>
      <w:r w:rsidRPr="00C11654">
        <w:rPr>
          <w:color w:val="000000" w:themeColor="text1"/>
          <w:sz w:val="28"/>
          <w:szCs w:val="28"/>
          <w:lang w:val="uk-UA"/>
        </w:rPr>
        <w:t>Деканат філологічного факультету, зокрема кафедра германської та слов’янської філології створили міцну б</w:t>
      </w:r>
      <w:bookmarkStart w:id="0" w:name="_GoBack"/>
      <w:bookmarkEnd w:id="0"/>
      <w:r w:rsidRPr="00C11654">
        <w:rPr>
          <w:color w:val="000000" w:themeColor="text1"/>
          <w:sz w:val="28"/>
          <w:szCs w:val="28"/>
          <w:lang w:val="uk-UA"/>
        </w:rPr>
        <w:t>азу для підготовки висококваліфікованих і конкурентоспроможних на ринку праці фахівців. Здобувач</w:t>
      </w:r>
      <w:r w:rsidR="00233920">
        <w:rPr>
          <w:color w:val="000000" w:themeColor="text1"/>
          <w:sz w:val="28"/>
          <w:szCs w:val="28"/>
          <w:lang w:val="uk-UA"/>
        </w:rPr>
        <w:t>і</w:t>
      </w:r>
      <w:r w:rsidRPr="00C11654">
        <w:rPr>
          <w:color w:val="000000" w:themeColor="text1"/>
          <w:sz w:val="28"/>
          <w:szCs w:val="28"/>
          <w:lang w:val="uk-UA"/>
        </w:rPr>
        <w:t xml:space="preserve"> вищої освіти показал</w:t>
      </w:r>
      <w:r w:rsidR="00233920">
        <w:rPr>
          <w:color w:val="000000" w:themeColor="text1"/>
          <w:sz w:val="28"/>
          <w:szCs w:val="28"/>
          <w:lang w:val="uk-UA"/>
        </w:rPr>
        <w:t>и</w:t>
      </w:r>
      <w:r w:rsidRPr="00C11654">
        <w:rPr>
          <w:color w:val="000000" w:themeColor="text1"/>
          <w:sz w:val="28"/>
          <w:szCs w:val="28"/>
          <w:lang w:val="uk-UA"/>
        </w:rPr>
        <w:t xml:space="preserve"> належну теоретичну та практичну підготовку під час складання ККЕ: </w:t>
      </w:r>
      <w:r w:rsidR="00746B80" w:rsidRPr="00C11654">
        <w:rPr>
          <w:color w:val="000000" w:themeColor="text1"/>
          <w:sz w:val="28"/>
          <w:szCs w:val="28"/>
          <w:lang w:val="uk-UA"/>
        </w:rPr>
        <w:t>«</w:t>
      </w:r>
      <w:r w:rsidR="00233920" w:rsidRPr="00233920">
        <w:rPr>
          <w:bCs/>
          <w:sz w:val="28"/>
          <w:szCs w:val="28"/>
          <w:lang w:val="uk-UA"/>
        </w:rPr>
        <w:t>Англійська мова. Історія зарубіжної літератури</w:t>
      </w:r>
      <w:r w:rsidR="00746B80" w:rsidRPr="00C11654">
        <w:rPr>
          <w:color w:val="000000" w:themeColor="text1"/>
          <w:sz w:val="28"/>
          <w:szCs w:val="28"/>
          <w:lang w:val="uk-UA"/>
        </w:rPr>
        <w:t>»</w:t>
      </w:r>
      <w:r w:rsidR="00233920">
        <w:rPr>
          <w:color w:val="000000" w:themeColor="text1"/>
          <w:sz w:val="28"/>
          <w:szCs w:val="28"/>
          <w:lang w:val="uk-UA"/>
        </w:rPr>
        <w:t>, ККЕ «Німецька мова»</w:t>
      </w:r>
      <w:r w:rsidRPr="00C11654">
        <w:rPr>
          <w:color w:val="000000" w:themeColor="text1"/>
          <w:sz w:val="28"/>
          <w:szCs w:val="28"/>
          <w:lang w:val="uk-UA"/>
        </w:rPr>
        <w:t xml:space="preserve">. </w:t>
      </w:r>
    </w:p>
    <w:p w:rsidR="00997005" w:rsidRPr="00997005" w:rsidRDefault="00997005" w:rsidP="00997005">
      <w:pPr>
        <w:numPr>
          <w:ilvl w:val="0"/>
          <w:numId w:val="3"/>
        </w:numPr>
        <w:tabs>
          <w:tab w:val="left" w:pos="993"/>
        </w:tabs>
        <w:spacing w:after="0" w:line="288" w:lineRule="auto"/>
        <w:ind w:right="62" w:firstLine="709"/>
        <w:rPr>
          <w:color w:val="000000" w:themeColor="text1"/>
          <w:sz w:val="28"/>
          <w:szCs w:val="28"/>
          <w:lang w:val="uk-UA"/>
        </w:rPr>
      </w:pPr>
      <w:r w:rsidRPr="00997005">
        <w:rPr>
          <w:sz w:val="28"/>
          <w:szCs w:val="28"/>
          <w:lang w:val="uk-UA"/>
        </w:rPr>
        <w:t>Пропонуємо для покращення якості результатів ККЕ з фахової дисципліни «Англійська мова» під час навчання:</w:t>
      </w:r>
    </w:p>
    <w:p w:rsidR="00997005" w:rsidRPr="00997005" w:rsidRDefault="00997005" w:rsidP="00997005">
      <w:pPr>
        <w:spacing w:line="276" w:lineRule="auto"/>
        <w:ind w:firstLine="709"/>
        <w:rPr>
          <w:sz w:val="28"/>
          <w:szCs w:val="28"/>
          <w:lang w:val="uk-UA"/>
        </w:rPr>
      </w:pPr>
      <w:r w:rsidRPr="00997005">
        <w:rPr>
          <w:sz w:val="28"/>
          <w:szCs w:val="28"/>
          <w:lang w:val="uk-UA"/>
        </w:rPr>
        <w:lastRenderedPageBreak/>
        <w:t>1) розвивати в студентів уміння інтегрувати знання з основних теоретичних і практичних курсів англійської мови в єдину мовну систему, що сприятиме формуванню загальних і професійно орієнтованих, іншомовних комунікативних, мовленнєвих компетентностей для забезпечення конструктивного інтерактиву в умовах професійного та ситуативного спілкування в усній і письмовій формах;</w:t>
      </w:r>
    </w:p>
    <w:p w:rsidR="00997005" w:rsidRPr="00997005" w:rsidRDefault="00997005" w:rsidP="00997005">
      <w:pPr>
        <w:spacing w:line="276" w:lineRule="auto"/>
        <w:ind w:firstLine="709"/>
        <w:rPr>
          <w:sz w:val="28"/>
          <w:szCs w:val="28"/>
          <w:lang w:val="uk-UA"/>
        </w:rPr>
      </w:pPr>
      <w:r w:rsidRPr="00997005">
        <w:rPr>
          <w:sz w:val="28"/>
          <w:szCs w:val="28"/>
          <w:lang w:val="uk-UA"/>
        </w:rPr>
        <w:t>2) посилити роботу щодо відпрацювання вживання фразових і модальних дієслів, ідіом, навичок вільного формулювання і пояснення думок/поглядів в усній та письмовій формах;</w:t>
      </w:r>
    </w:p>
    <w:p w:rsidR="00997005" w:rsidRDefault="00997005" w:rsidP="00997005">
      <w:pPr>
        <w:spacing w:line="276" w:lineRule="auto"/>
        <w:ind w:firstLine="709"/>
        <w:rPr>
          <w:sz w:val="28"/>
          <w:szCs w:val="28"/>
          <w:lang w:val="uk-UA"/>
        </w:rPr>
      </w:pPr>
      <w:r w:rsidRPr="00997005">
        <w:rPr>
          <w:sz w:val="28"/>
          <w:szCs w:val="28"/>
          <w:lang w:val="uk-UA"/>
        </w:rPr>
        <w:t>3) удосконалювати практичні навички володіння англійською мовою в мовленнєвій професійній діяльності;</w:t>
      </w:r>
    </w:p>
    <w:p w:rsidR="00997005" w:rsidRPr="00997005" w:rsidRDefault="00997005" w:rsidP="00997005">
      <w:pPr>
        <w:spacing w:line="276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збільшити увагу на соціокультурний компонент у практиці усного та писемного мовлення, що сприятиме більш якісному формуванню світогляду, моралі та поведінки, підготовці до життя в багатокультурному суспільстві;</w:t>
      </w:r>
    </w:p>
    <w:p w:rsidR="00997005" w:rsidRPr="00997005" w:rsidRDefault="00997005" w:rsidP="00997005">
      <w:pPr>
        <w:spacing w:line="276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97005">
        <w:rPr>
          <w:sz w:val="28"/>
          <w:szCs w:val="28"/>
          <w:lang w:val="uk-UA"/>
        </w:rPr>
        <w:t>) розробити матрицю для більш зручного введення відповідей і перевірки робіт.</w:t>
      </w:r>
    </w:p>
    <w:p w:rsidR="00997005" w:rsidRPr="00997005" w:rsidRDefault="00997005" w:rsidP="00997005">
      <w:pPr>
        <w:spacing w:line="276" w:lineRule="auto"/>
        <w:ind w:firstLine="709"/>
        <w:rPr>
          <w:sz w:val="28"/>
          <w:szCs w:val="28"/>
          <w:lang w:val="uk-UA"/>
        </w:rPr>
      </w:pPr>
      <w:r w:rsidRPr="00997005">
        <w:rPr>
          <w:b/>
          <w:sz w:val="28"/>
          <w:szCs w:val="28"/>
          <w:lang w:val="uk-UA"/>
        </w:rPr>
        <w:t>4.</w:t>
      </w:r>
      <w:r w:rsidRPr="00997005">
        <w:rPr>
          <w:sz w:val="28"/>
          <w:szCs w:val="28"/>
          <w:lang w:val="uk-UA"/>
        </w:rPr>
        <w:t> Пропонуємо для покращення якості знань із фахової дисципліни «Німецька мова» під час навчання:</w:t>
      </w:r>
    </w:p>
    <w:p w:rsidR="00997005" w:rsidRPr="00997005" w:rsidRDefault="00997005" w:rsidP="00997005">
      <w:pPr>
        <w:spacing w:line="276" w:lineRule="auto"/>
        <w:ind w:firstLine="709"/>
        <w:rPr>
          <w:sz w:val="28"/>
          <w:szCs w:val="28"/>
          <w:lang w:val="uk-UA"/>
        </w:rPr>
      </w:pPr>
      <w:r w:rsidRPr="00997005">
        <w:rPr>
          <w:sz w:val="28"/>
          <w:szCs w:val="28"/>
          <w:lang w:val="uk-UA"/>
        </w:rPr>
        <w:t>1) систематично працювати над удосконаленням знань із граматики німецької мови та збагачувати лексичний запас через перегляд неадаптованих фільмів і читання неадаптованої літератури німецькою мовою;</w:t>
      </w:r>
    </w:p>
    <w:p w:rsidR="00997005" w:rsidRPr="00997005" w:rsidRDefault="00997005" w:rsidP="00997005">
      <w:pPr>
        <w:spacing w:line="276" w:lineRule="auto"/>
        <w:ind w:firstLine="709"/>
        <w:rPr>
          <w:sz w:val="28"/>
          <w:szCs w:val="28"/>
          <w:lang w:val="uk-UA"/>
        </w:rPr>
      </w:pPr>
      <w:r w:rsidRPr="00997005">
        <w:rPr>
          <w:sz w:val="28"/>
          <w:szCs w:val="28"/>
          <w:lang w:val="uk-UA"/>
        </w:rPr>
        <w:t>2) застосовувати більше аудитивних вправ, спрямованих на активізацію професійної лексики студентів та актуалізацію їхніх професійних знань;</w:t>
      </w:r>
    </w:p>
    <w:p w:rsidR="00997005" w:rsidRPr="00997005" w:rsidRDefault="00997005" w:rsidP="00997005">
      <w:pPr>
        <w:spacing w:line="276" w:lineRule="auto"/>
        <w:ind w:firstLine="709"/>
        <w:rPr>
          <w:sz w:val="28"/>
          <w:szCs w:val="28"/>
          <w:lang w:val="uk-UA"/>
        </w:rPr>
      </w:pPr>
      <w:r w:rsidRPr="00997005">
        <w:rPr>
          <w:sz w:val="28"/>
          <w:szCs w:val="28"/>
          <w:lang w:val="uk-UA"/>
        </w:rPr>
        <w:t>3) розвивати навички безпомилкового спонтанного мовлення;</w:t>
      </w:r>
    </w:p>
    <w:p w:rsidR="00997005" w:rsidRPr="00997005" w:rsidRDefault="00997005" w:rsidP="00997005">
      <w:pPr>
        <w:spacing w:after="0" w:line="288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997005">
        <w:rPr>
          <w:sz w:val="28"/>
          <w:szCs w:val="28"/>
          <w:lang w:val="uk-UA"/>
        </w:rPr>
        <w:t>4) сприяти організації додаткового самостійного вивчення німецької мови завдяки установленню контактів для безпосереднього спілкування з носіями німецької мови.</w:t>
      </w:r>
    </w:p>
    <w:p w:rsidR="00EB6E0F" w:rsidRDefault="00EB6E0F" w:rsidP="00EB6E0F">
      <w:pPr>
        <w:spacing w:line="276" w:lineRule="auto"/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997005">
        <w:rPr>
          <w:b/>
          <w:sz w:val="28"/>
          <w:szCs w:val="28"/>
          <w:lang w:val="uk-UA"/>
        </w:rPr>
        <w:t>.</w:t>
      </w:r>
      <w:r w:rsidRPr="00997005">
        <w:rPr>
          <w:sz w:val="28"/>
          <w:szCs w:val="28"/>
          <w:lang w:val="uk-UA"/>
        </w:rPr>
        <w:t> Пропонуємо для покращення якості знань із фахової дисципліни «</w:t>
      </w:r>
      <w:r>
        <w:rPr>
          <w:sz w:val="28"/>
          <w:szCs w:val="28"/>
          <w:lang w:val="uk-UA"/>
        </w:rPr>
        <w:t>Історія зарубіжної літератури</w:t>
      </w:r>
      <w:r w:rsidRPr="00997005">
        <w:rPr>
          <w:sz w:val="28"/>
          <w:szCs w:val="28"/>
          <w:lang w:val="uk-UA"/>
        </w:rPr>
        <w:t>» під час навчання</w:t>
      </w:r>
      <w:r>
        <w:rPr>
          <w:sz w:val="28"/>
          <w:szCs w:val="28"/>
          <w:lang w:val="uk-UA"/>
        </w:rPr>
        <w:t xml:space="preserve"> більше уваги приділяти таким аспектам</w:t>
      </w:r>
      <w:r w:rsidRPr="00997005">
        <w:rPr>
          <w:sz w:val="28"/>
          <w:szCs w:val="28"/>
          <w:lang w:val="uk-UA"/>
        </w:rPr>
        <w:t>:</w:t>
      </w:r>
    </w:p>
    <w:p w:rsidR="00EB6E0F" w:rsidRDefault="00EB6E0F" w:rsidP="00EB6E0F">
      <w:pPr>
        <w:spacing w:line="276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674AA2">
        <w:rPr>
          <w:sz w:val="28"/>
          <w:szCs w:val="28"/>
          <w:lang w:val="uk-UA"/>
        </w:rPr>
        <w:t>загальна характеристика західноєвропейської літератури Х</w:t>
      </w:r>
      <w:r w:rsidR="00674AA2">
        <w:rPr>
          <w:sz w:val="28"/>
          <w:szCs w:val="28"/>
          <w:lang w:val="en-US"/>
        </w:rPr>
        <w:t>V</w:t>
      </w:r>
      <w:r w:rsidR="00674AA2">
        <w:rPr>
          <w:sz w:val="28"/>
          <w:szCs w:val="28"/>
          <w:lang w:val="uk-UA"/>
        </w:rPr>
        <w:t>ІІ–ХХ</w:t>
      </w:r>
      <w:r w:rsidR="00674AA2" w:rsidRPr="00674AA2">
        <w:rPr>
          <w:sz w:val="28"/>
          <w:szCs w:val="28"/>
          <w:lang w:val="uk-UA"/>
        </w:rPr>
        <w:t xml:space="preserve"> </w:t>
      </w:r>
      <w:proofErr w:type="spellStart"/>
      <w:r w:rsidR="00674AA2">
        <w:rPr>
          <w:sz w:val="28"/>
          <w:szCs w:val="28"/>
          <w:lang w:val="uk-UA"/>
        </w:rPr>
        <w:t>стст</w:t>
      </w:r>
      <w:proofErr w:type="spellEnd"/>
      <w:r w:rsidR="00674AA2">
        <w:rPr>
          <w:sz w:val="28"/>
          <w:szCs w:val="28"/>
          <w:lang w:val="uk-UA"/>
        </w:rPr>
        <w:t>.</w:t>
      </w:r>
      <w:r w:rsidR="00F322E1">
        <w:rPr>
          <w:sz w:val="28"/>
          <w:szCs w:val="28"/>
          <w:lang w:val="uk-UA"/>
        </w:rPr>
        <w:t>,</w:t>
      </w:r>
      <w:r w:rsidR="00674AA2">
        <w:rPr>
          <w:sz w:val="28"/>
          <w:szCs w:val="28"/>
          <w:lang w:val="uk-UA"/>
        </w:rPr>
        <w:t xml:space="preserve"> розвиток німецької, англійської, французької літератури </w:t>
      </w:r>
      <w:r w:rsidR="00F322E1">
        <w:rPr>
          <w:sz w:val="28"/>
          <w:szCs w:val="28"/>
          <w:lang w:val="uk-UA"/>
        </w:rPr>
        <w:t>Х</w:t>
      </w:r>
      <w:r w:rsidR="00F322E1">
        <w:rPr>
          <w:sz w:val="28"/>
          <w:szCs w:val="28"/>
          <w:lang w:val="en-US"/>
        </w:rPr>
        <w:t>V</w:t>
      </w:r>
      <w:r w:rsidR="00F322E1">
        <w:rPr>
          <w:sz w:val="28"/>
          <w:szCs w:val="28"/>
          <w:lang w:val="uk-UA"/>
        </w:rPr>
        <w:t>ІІ–ХХ</w:t>
      </w:r>
      <w:r w:rsidR="00F322E1" w:rsidRPr="00674AA2">
        <w:rPr>
          <w:sz w:val="28"/>
          <w:szCs w:val="28"/>
          <w:lang w:val="uk-UA"/>
        </w:rPr>
        <w:t xml:space="preserve"> </w:t>
      </w:r>
      <w:proofErr w:type="spellStart"/>
      <w:r w:rsidR="00F322E1">
        <w:rPr>
          <w:sz w:val="28"/>
          <w:szCs w:val="28"/>
          <w:lang w:val="uk-UA"/>
        </w:rPr>
        <w:t>стст</w:t>
      </w:r>
      <w:proofErr w:type="spellEnd"/>
      <w:r w:rsidR="00F322E1">
        <w:rPr>
          <w:sz w:val="28"/>
          <w:szCs w:val="28"/>
          <w:lang w:val="uk-UA"/>
        </w:rPr>
        <w:t>., періодизація, основні літературні напрями та жанри цих періодів;</w:t>
      </w:r>
      <w:r w:rsidR="00674AA2">
        <w:rPr>
          <w:sz w:val="28"/>
          <w:szCs w:val="28"/>
          <w:lang w:val="uk-UA"/>
        </w:rPr>
        <w:t xml:space="preserve">  </w:t>
      </w:r>
    </w:p>
    <w:p w:rsidR="00EB6E0F" w:rsidRDefault="00EB6E0F" w:rsidP="00EB6E0F">
      <w:pPr>
        <w:spacing w:line="276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674AA2" w:rsidRPr="00674AA2">
        <w:rPr>
          <w:sz w:val="28"/>
          <w:szCs w:val="28"/>
          <w:lang w:val="uk-UA"/>
        </w:rPr>
        <w:t>формува</w:t>
      </w:r>
      <w:r w:rsidR="00674AA2">
        <w:rPr>
          <w:sz w:val="28"/>
          <w:szCs w:val="28"/>
          <w:lang w:val="uk-UA"/>
        </w:rPr>
        <w:t>ння</w:t>
      </w:r>
      <w:r w:rsidR="00674AA2" w:rsidRPr="00674AA2">
        <w:rPr>
          <w:sz w:val="28"/>
          <w:szCs w:val="28"/>
          <w:lang w:val="uk-UA"/>
        </w:rPr>
        <w:t xml:space="preserve"> в здобувачів уміння осмислювати творчість окремих письменників у широкому контексті літературного процесу, співвідносити та порівнювати літературні процеси, які відбувалися в різних національних літературах, та використовувати знання із суміжних дисциплін (історія, філософія, мистецтвознавство тощо)</w:t>
      </w:r>
      <w:r>
        <w:rPr>
          <w:sz w:val="28"/>
          <w:szCs w:val="28"/>
          <w:lang w:val="uk-UA"/>
        </w:rPr>
        <w:t>;</w:t>
      </w:r>
    </w:p>
    <w:p w:rsidR="00EB6E0F" w:rsidRDefault="00EB6E0F" w:rsidP="00EB6E0F">
      <w:pPr>
        <w:spacing w:line="276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3) </w:t>
      </w:r>
      <w:r w:rsidR="00674AA2" w:rsidRPr="00674AA2">
        <w:rPr>
          <w:color w:val="000000" w:themeColor="text1"/>
          <w:sz w:val="28"/>
          <w:szCs w:val="28"/>
          <w:lang w:val="uk-UA"/>
        </w:rPr>
        <w:t>посил</w:t>
      </w:r>
      <w:r w:rsidR="00674AA2">
        <w:rPr>
          <w:color w:val="000000" w:themeColor="text1"/>
          <w:sz w:val="28"/>
          <w:szCs w:val="28"/>
          <w:lang w:val="uk-UA"/>
        </w:rPr>
        <w:t>ення роботи</w:t>
      </w:r>
      <w:r w:rsidR="00674AA2" w:rsidRPr="00674AA2">
        <w:rPr>
          <w:color w:val="000000" w:themeColor="text1"/>
          <w:sz w:val="28"/>
          <w:szCs w:val="28"/>
          <w:lang w:val="uk-UA"/>
        </w:rPr>
        <w:t xml:space="preserve"> в напрямі вивчення художніх творів зарубіжної літератури в їхній родовій специфіці, зокрема шляхи аналізу художніх творів</w:t>
      </w:r>
      <w:r>
        <w:rPr>
          <w:sz w:val="28"/>
          <w:szCs w:val="28"/>
          <w:lang w:val="uk-UA"/>
        </w:rPr>
        <w:t>;</w:t>
      </w:r>
    </w:p>
    <w:p w:rsidR="00EB6E0F" w:rsidRPr="00997005" w:rsidRDefault="00EB6E0F" w:rsidP="00EB6E0F">
      <w:pPr>
        <w:spacing w:line="276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</w:t>
      </w:r>
      <w:r w:rsidR="00EC7592" w:rsidRPr="00EC7592">
        <w:rPr>
          <w:lang w:val="uk-UA"/>
        </w:rPr>
        <w:t>аналіз явищ художньої літератури, усвідомл</w:t>
      </w:r>
      <w:r w:rsidR="00344E00">
        <w:rPr>
          <w:lang w:val="uk-UA"/>
        </w:rPr>
        <w:t>ення</w:t>
      </w:r>
      <w:r w:rsidR="00EC7592" w:rsidRPr="00EC7592">
        <w:rPr>
          <w:lang w:val="uk-UA"/>
        </w:rPr>
        <w:t xml:space="preserve"> природ</w:t>
      </w:r>
      <w:r w:rsidR="00344E00">
        <w:rPr>
          <w:lang w:val="uk-UA"/>
        </w:rPr>
        <w:t>и</w:t>
      </w:r>
      <w:r w:rsidR="00EC7592" w:rsidRPr="00EC7592">
        <w:rPr>
          <w:lang w:val="uk-UA"/>
        </w:rPr>
        <w:t xml:space="preserve"> різних жанрів літературної творчості, осмисл</w:t>
      </w:r>
      <w:r w:rsidR="00344E00">
        <w:rPr>
          <w:lang w:val="uk-UA"/>
        </w:rPr>
        <w:t>ення</w:t>
      </w:r>
      <w:r w:rsidR="00EC7592" w:rsidRPr="00EC7592">
        <w:rPr>
          <w:lang w:val="uk-UA"/>
        </w:rPr>
        <w:t xml:space="preserve"> спільн</w:t>
      </w:r>
      <w:r w:rsidR="00344E00">
        <w:rPr>
          <w:lang w:val="uk-UA"/>
        </w:rPr>
        <w:t xml:space="preserve">ого </w:t>
      </w:r>
      <w:r w:rsidR="00EC7592" w:rsidRPr="00EC7592">
        <w:rPr>
          <w:lang w:val="uk-UA"/>
        </w:rPr>
        <w:t>й своєрідн</w:t>
      </w:r>
      <w:r w:rsidR="00344E00">
        <w:rPr>
          <w:lang w:val="uk-UA"/>
        </w:rPr>
        <w:t>ого</w:t>
      </w:r>
      <w:r w:rsidR="00EC7592" w:rsidRPr="00EC7592">
        <w:rPr>
          <w:lang w:val="uk-UA"/>
        </w:rPr>
        <w:t xml:space="preserve"> в змінах культурних традицій та літературних стилів</w:t>
      </w:r>
      <w:r>
        <w:rPr>
          <w:sz w:val="28"/>
          <w:szCs w:val="28"/>
          <w:lang w:val="uk-UA"/>
        </w:rPr>
        <w:t>.</w:t>
      </w:r>
    </w:p>
    <w:p w:rsidR="001155FD" w:rsidRPr="00C11654" w:rsidRDefault="001155FD" w:rsidP="001155FD">
      <w:pPr>
        <w:spacing w:after="0" w:line="288" w:lineRule="auto"/>
        <w:ind w:right="62"/>
        <w:rPr>
          <w:color w:val="000000" w:themeColor="text1"/>
          <w:sz w:val="28"/>
          <w:szCs w:val="28"/>
          <w:lang w:val="uk-UA"/>
        </w:rPr>
      </w:pPr>
    </w:p>
    <w:p w:rsidR="00D165C3" w:rsidRPr="00F25452" w:rsidRDefault="00D165C3" w:rsidP="00D165C3">
      <w:pPr>
        <w:spacing w:after="0" w:line="259" w:lineRule="auto"/>
        <w:ind w:left="285" w:right="0" w:firstLine="0"/>
        <w:jc w:val="left"/>
        <w:rPr>
          <w:color w:val="000000" w:themeColor="text1"/>
          <w:lang w:val="uk-UA"/>
        </w:rPr>
      </w:pPr>
    </w:p>
    <w:p w:rsidR="00D165C3" w:rsidRPr="00F25452" w:rsidRDefault="00D165C3" w:rsidP="00D165C3">
      <w:pPr>
        <w:spacing w:after="0" w:line="259" w:lineRule="auto"/>
        <w:ind w:left="2839" w:right="0" w:firstLine="0"/>
        <w:jc w:val="left"/>
        <w:rPr>
          <w:color w:val="000000" w:themeColor="text1"/>
          <w:lang w:val="uk-UA"/>
        </w:rPr>
      </w:pPr>
      <w:r w:rsidRPr="00F25452">
        <w:rPr>
          <w:b/>
          <w:color w:val="000000" w:themeColor="text1"/>
          <w:lang w:val="uk-UA"/>
        </w:rPr>
        <w:t xml:space="preserve">                                </w:t>
      </w:r>
    </w:p>
    <w:p w:rsidR="00233920" w:rsidRDefault="00233920" w:rsidP="00233920">
      <w:pPr>
        <w:spacing w:line="276" w:lineRule="auto"/>
        <w:ind w:firstLine="709"/>
        <w:rPr>
          <w:sz w:val="28"/>
          <w:szCs w:val="28"/>
        </w:rPr>
      </w:pPr>
      <w:r w:rsidRPr="009B059C">
        <w:rPr>
          <w:b/>
          <w:sz w:val="28"/>
          <w:szCs w:val="28"/>
        </w:rPr>
        <w:t>Голова АК</w:t>
      </w:r>
      <w:r>
        <w:rPr>
          <w:b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07B7040A" wp14:editId="13229C8C">
            <wp:extent cx="571500" cy="175260"/>
            <wp:effectExtent l="0" t="0" r="0" b="0"/>
            <wp:docPr id="2038976179" name="Рисунок 2038976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І. М. Лобачова</w:t>
      </w:r>
    </w:p>
    <w:p w:rsidR="00233920" w:rsidRDefault="00233920" w:rsidP="00233920">
      <w:pPr>
        <w:spacing w:line="276" w:lineRule="auto"/>
        <w:ind w:firstLine="709"/>
        <w:rPr>
          <w:sz w:val="28"/>
          <w:szCs w:val="28"/>
        </w:rPr>
      </w:pPr>
    </w:p>
    <w:p w:rsidR="00233920" w:rsidRPr="00233920" w:rsidRDefault="00233920" w:rsidP="00233920">
      <w:pPr>
        <w:spacing w:line="276" w:lineRule="auto"/>
        <w:ind w:firstLine="709"/>
        <w:rPr>
          <w:b/>
          <w:sz w:val="28"/>
          <w:szCs w:val="28"/>
        </w:rPr>
      </w:pPr>
      <w:r w:rsidRPr="009B059C">
        <w:rPr>
          <w:b/>
          <w:sz w:val="28"/>
          <w:szCs w:val="28"/>
        </w:rPr>
        <w:t xml:space="preserve">Члени АК:  </w:t>
      </w:r>
      <w:r>
        <w:rPr>
          <w:b/>
          <w:sz w:val="28"/>
          <w:szCs w:val="28"/>
        </w:rPr>
        <w:t xml:space="preserve"> </w:t>
      </w:r>
      <w:r w:rsidRPr="009B059C"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F883BF9" wp14:editId="68719DDD">
            <wp:extent cx="581025" cy="453093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02" cy="45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>
        <w:rPr>
          <w:b/>
          <w:color w:val="000000" w:themeColor="text1"/>
          <w:lang w:val="uk-UA"/>
        </w:rPr>
        <w:t>А</w:t>
      </w:r>
      <w:r w:rsidRPr="00F25452">
        <w:rPr>
          <w:b/>
          <w:color w:val="000000" w:themeColor="text1"/>
          <w:lang w:val="uk-UA"/>
        </w:rPr>
        <w:t xml:space="preserve">. </w:t>
      </w:r>
      <w:r>
        <w:rPr>
          <w:b/>
          <w:color w:val="000000" w:themeColor="text1"/>
          <w:lang w:val="uk-UA"/>
        </w:rPr>
        <w:t>С</w:t>
      </w:r>
      <w:r w:rsidRPr="00F25452">
        <w:rPr>
          <w:b/>
          <w:color w:val="000000" w:themeColor="text1"/>
          <w:lang w:val="uk-UA"/>
        </w:rPr>
        <w:t xml:space="preserve">. </w:t>
      </w:r>
      <w:r>
        <w:rPr>
          <w:b/>
          <w:color w:val="000000" w:themeColor="text1"/>
          <w:lang w:val="uk-UA"/>
        </w:rPr>
        <w:t>Орел</w:t>
      </w:r>
    </w:p>
    <w:p w:rsidR="00233920" w:rsidRDefault="00233920" w:rsidP="00233920">
      <w:pPr>
        <w:spacing w:line="276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0"/>
          <w:szCs w:val="24"/>
          <w:lang w:val="uk-UA"/>
        </w:rPr>
        <w:t xml:space="preserve">                                  </w:t>
      </w:r>
      <w:r>
        <w:rPr>
          <w:b/>
          <w:noProof/>
          <w:sz w:val="20"/>
          <w:szCs w:val="24"/>
        </w:rPr>
        <w:drawing>
          <wp:inline distT="0" distB="0" distL="0" distR="0" wp14:anchorId="15E55AB3" wp14:editId="1AD54398">
            <wp:extent cx="314325" cy="314325"/>
            <wp:effectExtent l="0" t="0" r="9525" b="9525"/>
            <wp:docPr id="16180300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030075" name="Рисунок 161803007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94" cy="32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4"/>
        </w:rPr>
        <w:t xml:space="preserve">     </w:t>
      </w:r>
      <w:r>
        <w:rPr>
          <w:b/>
          <w:sz w:val="20"/>
          <w:szCs w:val="24"/>
          <w:lang w:val="uk-UA"/>
        </w:rPr>
        <w:t xml:space="preserve">           </w:t>
      </w:r>
      <w:r>
        <w:rPr>
          <w:b/>
          <w:sz w:val="20"/>
          <w:szCs w:val="24"/>
        </w:rPr>
        <w:t xml:space="preserve"> </w:t>
      </w:r>
      <w:r w:rsidRPr="00233920">
        <w:rPr>
          <w:b/>
          <w:bCs/>
          <w:sz w:val="28"/>
          <w:szCs w:val="28"/>
        </w:rPr>
        <w:t>О. В</w:t>
      </w:r>
      <w:r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233920">
        <w:rPr>
          <w:b/>
          <w:bCs/>
          <w:sz w:val="28"/>
          <w:szCs w:val="28"/>
        </w:rPr>
        <w:t>Буділова</w:t>
      </w:r>
      <w:proofErr w:type="spellEnd"/>
      <w:r w:rsidRPr="00233920">
        <w:rPr>
          <w:b/>
          <w:bCs/>
          <w:sz w:val="28"/>
          <w:szCs w:val="28"/>
        </w:rPr>
        <w:t> </w:t>
      </w:r>
      <w:r w:rsidRPr="00AA7FC9">
        <w:rPr>
          <w:sz w:val="20"/>
          <w:szCs w:val="24"/>
          <w:u w:val="single"/>
        </w:rPr>
        <w:t xml:space="preserve"> </w:t>
      </w:r>
    </w:p>
    <w:p w:rsidR="00233920" w:rsidRDefault="00233920" w:rsidP="00233920">
      <w:pPr>
        <w:spacing w:line="276" w:lineRule="auto"/>
        <w:ind w:firstLine="709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FF9A5E" wp14:editId="57D1EE6D">
            <wp:simplePos x="0" y="0"/>
            <wp:positionH relativeFrom="column">
              <wp:posOffset>1626870</wp:posOffset>
            </wp:positionH>
            <wp:positionV relativeFrom="paragraph">
              <wp:posOffset>7620</wp:posOffset>
            </wp:positionV>
            <wp:extent cx="523875" cy="447675"/>
            <wp:effectExtent l="0" t="0" r="0" b="0"/>
            <wp:wrapNone/>
            <wp:docPr id="1501" name="Picture 1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" name="Picture 15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                                          </w:t>
      </w:r>
    </w:p>
    <w:p w:rsidR="00233920" w:rsidRDefault="00233920" w:rsidP="00233920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Pr="00F25452">
        <w:rPr>
          <w:b/>
          <w:color w:val="000000" w:themeColor="text1"/>
          <w:lang w:val="uk-UA"/>
        </w:rPr>
        <w:t xml:space="preserve">О. В. </w:t>
      </w:r>
      <w:proofErr w:type="spellStart"/>
      <w:r w:rsidRPr="00F25452">
        <w:rPr>
          <w:b/>
          <w:color w:val="000000" w:themeColor="text1"/>
          <w:lang w:val="uk-UA"/>
        </w:rPr>
        <w:t>Піскунов</w:t>
      </w:r>
      <w:proofErr w:type="spellEnd"/>
    </w:p>
    <w:p w:rsidR="00233920" w:rsidRDefault="00233920" w:rsidP="00233920">
      <w:pPr>
        <w:spacing w:line="276" w:lineRule="auto"/>
        <w:ind w:firstLine="709"/>
        <w:rPr>
          <w:b/>
          <w:sz w:val="28"/>
          <w:szCs w:val="28"/>
        </w:rPr>
      </w:pPr>
    </w:p>
    <w:p w:rsidR="00D165C3" w:rsidRPr="00F25452" w:rsidRDefault="00D165C3" w:rsidP="00233920">
      <w:pPr>
        <w:spacing w:after="0" w:line="259" w:lineRule="auto"/>
        <w:ind w:left="2839" w:right="0" w:firstLine="0"/>
        <w:jc w:val="right"/>
        <w:rPr>
          <w:color w:val="000000" w:themeColor="text1"/>
          <w:lang w:val="uk-UA"/>
        </w:rPr>
      </w:pPr>
      <w:r w:rsidRPr="00F25452">
        <w:rPr>
          <w:b/>
          <w:color w:val="000000" w:themeColor="text1"/>
          <w:lang w:val="uk-UA"/>
        </w:rPr>
        <w:t xml:space="preserve"> </w:t>
      </w:r>
      <w:r w:rsidRPr="00F25452">
        <w:rPr>
          <w:color w:val="000000" w:themeColor="text1"/>
          <w:lang w:val="uk-UA"/>
        </w:rPr>
        <w:t xml:space="preserve"> 2</w:t>
      </w:r>
      <w:r w:rsidR="00233920" w:rsidRPr="00F25452">
        <w:rPr>
          <w:color w:val="000000" w:themeColor="text1"/>
          <w:lang w:val="uk-UA"/>
        </w:rPr>
        <w:t>1</w:t>
      </w:r>
      <w:r w:rsidRPr="00F25452">
        <w:rPr>
          <w:color w:val="000000" w:themeColor="text1"/>
          <w:lang w:val="uk-UA"/>
        </w:rPr>
        <w:t xml:space="preserve"> червня 2024 р. </w:t>
      </w:r>
    </w:p>
    <w:p w:rsidR="00C237BD" w:rsidRPr="00F25452" w:rsidRDefault="00C237BD" w:rsidP="00D165C3">
      <w:pPr>
        <w:spacing w:after="0"/>
        <w:rPr>
          <w:color w:val="000000" w:themeColor="text1"/>
          <w:lang w:val="uk-UA"/>
        </w:rPr>
      </w:pPr>
    </w:p>
    <w:sectPr w:rsidR="00C237BD" w:rsidRPr="00F25452">
      <w:pgSz w:w="11910" w:h="16845"/>
      <w:pgMar w:top="1178" w:right="1040" w:bottom="120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</w:font>
  <w:font w:name="WenQuanYi Micro Hei">
    <w:charset w:val="00"/>
    <w:family w:val="roman"/>
    <w:pitch w:val="variable"/>
  </w:font>
  <w:font w:name="Lohit Hindi">
    <w:altName w:val="Times New Roman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FD5"/>
    <w:multiLevelType w:val="hybridMultilevel"/>
    <w:tmpl w:val="0A74899C"/>
    <w:lvl w:ilvl="0" w:tplc="B3962128">
      <w:start w:val="1"/>
      <w:numFmt w:val="decimal"/>
      <w:lvlText w:val="%1)"/>
      <w:lvlJc w:val="left"/>
      <w:pPr>
        <w:ind w:left="28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8B6BCC2">
      <w:start w:val="5"/>
      <w:numFmt w:val="decimal"/>
      <w:lvlText w:val="%2)"/>
      <w:lvlJc w:val="left"/>
      <w:pPr>
        <w:ind w:left="1296" w:hanging="30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05666AE6">
      <w:numFmt w:val="bullet"/>
      <w:lvlText w:val="•"/>
      <w:lvlJc w:val="left"/>
      <w:pPr>
        <w:ind w:left="2129" w:hanging="303"/>
      </w:pPr>
      <w:rPr>
        <w:rFonts w:hint="default"/>
        <w:lang w:val="uk-UA" w:eastAsia="en-US" w:bidi="ar-SA"/>
      </w:rPr>
    </w:lvl>
    <w:lvl w:ilvl="3" w:tplc="628285C6">
      <w:numFmt w:val="bullet"/>
      <w:lvlText w:val="•"/>
      <w:lvlJc w:val="left"/>
      <w:pPr>
        <w:ind w:left="2959" w:hanging="303"/>
      </w:pPr>
      <w:rPr>
        <w:rFonts w:hint="default"/>
        <w:lang w:val="uk-UA" w:eastAsia="en-US" w:bidi="ar-SA"/>
      </w:rPr>
    </w:lvl>
    <w:lvl w:ilvl="4" w:tplc="9D3C7A7A">
      <w:numFmt w:val="bullet"/>
      <w:lvlText w:val="•"/>
      <w:lvlJc w:val="left"/>
      <w:pPr>
        <w:ind w:left="3789" w:hanging="303"/>
      </w:pPr>
      <w:rPr>
        <w:rFonts w:hint="default"/>
        <w:lang w:val="uk-UA" w:eastAsia="en-US" w:bidi="ar-SA"/>
      </w:rPr>
    </w:lvl>
    <w:lvl w:ilvl="5" w:tplc="3D88DC5E">
      <w:numFmt w:val="bullet"/>
      <w:lvlText w:val="•"/>
      <w:lvlJc w:val="left"/>
      <w:pPr>
        <w:ind w:left="4619" w:hanging="303"/>
      </w:pPr>
      <w:rPr>
        <w:rFonts w:hint="default"/>
        <w:lang w:val="uk-UA" w:eastAsia="en-US" w:bidi="ar-SA"/>
      </w:rPr>
    </w:lvl>
    <w:lvl w:ilvl="6" w:tplc="C6F8D4AC">
      <w:numFmt w:val="bullet"/>
      <w:lvlText w:val="•"/>
      <w:lvlJc w:val="left"/>
      <w:pPr>
        <w:ind w:left="5448" w:hanging="303"/>
      </w:pPr>
      <w:rPr>
        <w:rFonts w:hint="default"/>
        <w:lang w:val="uk-UA" w:eastAsia="en-US" w:bidi="ar-SA"/>
      </w:rPr>
    </w:lvl>
    <w:lvl w:ilvl="7" w:tplc="4BCAD662">
      <w:numFmt w:val="bullet"/>
      <w:lvlText w:val="•"/>
      <w:lvlJc w:val="left"/>
      <w:pPr>
        <w:ind w:left="6278" w:hanging="303"/>
      </w:pPr>
      <w:rPr>
        <w:rFonts w:hint="default"/>
        <w:lang w:val="uk-UA" w:eastAsia="en-US" w:bidi="ar-SA"/>
      </w:rPr>
    </w:lvl>
    <w:lvl w:ilvl="8" w:tplc="FE2A5156">
      <w:numFmt w:val="bullet"/>
      <w:lvlText w:val="•"/>
      <w:lvlJc w:val="left"/>
      <w:pPr>
        <w:ind w:left="7108" w:hanging="303"/>
      </w:pPr>
      <w:rPr>
        <w:rFonts w:hint="default"/>
        <w:lang w:val="uk-UA" w:eastAsia="en-US" w:bidi="ar-SA"/>
      </w:rPr>
    </w:lvl>
  </w:abstractNum>
  <w:abstractNum w:abstractNumId="1" w15:restartNumberingAfterBreak="0">
    <w:nsid w:val="20C2753D"/>
    <w:multiLevelType w:val="hybridMultilevel"/>
    <w:tmpl w:val="DD6032CA"/>
    <w:lvl w:ilvl="0" w:tplc="CE007F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98C209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554094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9909E5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DA4244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0BE9C2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C86EFC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450A61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F52B1B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292183"/>
    <w:multiLevelType w:val="hybridMultilevel"/>
    <w:tmpl w:val="B364AF92"/>
    <w:lvl w:ilvl="0" w:tplc="0ED69EC6">
      <w:start w:val="2"/>
      <w:numFmt w:val="decimal"/>
      <w:lvlText w:val="%1)"/>
      <w:lvlJc w:val="left"/>
      <w:pPr>
        <w:ind w:left="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53C4DD2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6047F48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4FCF0D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C4239A4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A72779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4D2779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BB6C3E0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A98377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1C3C11"/>
    <w:multiLevelType w:val="hybridMultilevel"/>
    <w:tmpl w:val="4B58DD78"/>
    <w:lvl w:ilvl="0" w:tplc="CE5A070C">
      <w:start w:val="6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BFE81C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AC2807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210427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A38C5D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EFA212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108DBB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490217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CD00F7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353D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D77F1C"/>
    <w:multiLevelType w:val="hybridMultilevel"/>
    <w:tmpl w:val="786E75AE"/>
    <w:lvl w:ilvl="0" w:tplc="036A5D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49A7A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92C5D0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AC085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434EE5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460C75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514D4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E20954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0AC36D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2C1623"/>
    <w:multiLevelType w:val="hybridMultilevel"/>
    <w:tmpl w:val="1ABC1222"/>
    <w:lvl w:ilvl="0" w:tplc="507E716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C3"/>
    <w:rsid w:val="0003262B"/>
    <w:rsid w:val="001155FD"/>
    <w:rsid w:val="00166228"/>
    <w:rsid w:val="00233920"/>
    <w:rsid w:val="00293087"/>
    <w:rsid w:val="002D4265"/>
    <w:rsid w:val="00344E00"/>
    <w:rsid w:val="0036470D"/>
    <w:rsid w:val="003F0333"/>
    <w:rsid w:val="0043058E"/>
    <w:rsid w:val="005F2E44"/>
    <w:rsid w:val="00674AA2"/>
    <w:rsid w:val="006C0AA4"/>
    <w:rsid w:val="006F288A"/>
    <w:rsid w:val="00746B80"/>
    <w:rsid w:val="007A7F09"/>
    <w:rsid w:val="00831310"/>
    <w:rsid w:val="00972649"/>
    <w:rsid w:val="00997005"/>
    <w:rsid w:val="009A1405"/>
    <w:rsid w:val="00AB4A30"/>
    <w:rsid w:val="00AE5955"/>
    <w:rsid w:val="00B26557"/>
    <w:rsid w:val="00C11654"/>
    <w:rsid w:val="00C237BD"/>
    <w:rsid w:val="00D165C3"/>
    <w:rsid w:val="00D36397"/>
    <w:rsid w:val="00E71695"/>
    <w:rsid w:val="00E821A6"/>
    <w:rsid w:val="00EA49C4"/>
    <w:rsid w:val="00EB6E0F"/>
    <w:rsid w:val="00EC7592"/>
    <w:rsid w:val="00F01994"/>
    <w:rsid w:val="00F227AB"/>
    <w:rsid w:val="00F25452"/>
    <w:rsid w:val="00F322E1"/>
    <w:rsid w:val="00F413B0"/>
    <w:rsid w:val="00F7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540C-4497-477B-9CA1-230A821F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C3"/>
    <w:pPr>
      <w:spacing w:after="13" w:line="303" w:lineRule="auto"/>
      <w:ind w:right="68" w:firstLine="711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165C3"/>
    <w:pPr>
      <w:keepNext/>
      <w:keepLines/>
      <w:spacing w:after="0"/>
      <w:ind w:left="10" w:right="197" w:hanging="10"/>
      <w:jc w:val="center"/>
      <w:outlineLvl w:val="0"/>
    </w:pPr>
    <w:rPr>
      <w:rFonts w:ascii="Times New Roman" w:eastAsia="Times New Roman" w:hAnsi="Times New Roman" w:cs="Times New Roman"/>
      <w:b/>
      <w:color w:val="2E353D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5C3"/>
    <w:rPr>
      <w:rFonts w:ascii="Times New Roman" w:eastAsia="Times New Roman" w:hAnsi="Times New Roman" w:cs="Times New Roman"/>
      <w:b/>
      <w:color w:val="2E353D"/>
      <w:sz w:val="29"/>
      <w:lang w:eastAsia="ru-RU"/>
    </w:rPr>
  </w:style>
  <w:style w:type="table" w:customStyle="1" w:styleId="TableGrid">
    <w:name w:val="TableGrid"/>
    <w:rsid w:val="00D165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01994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305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058E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  <w:lang w:val="uk-UA" w:eastAsia="en-US"/>
    </w:rPr>
  </w:style>
  <w:style w:type="paragraph" w:styleId="a4">
    <w:name w:val="Body Text"/>
    <w:basedOn w:val="a"/>
    <w:link w:val="a5"/>
    <w:uiPriority w:val="1"/>
    <w:qFormat/>
    <w:rsid w:val="0036470D"/>
    <w:pPr>
      <w:widowControl w:val="0"/>
      <w:autoSpaceDE w:val="0"/>
      <w:autoSpaceDN w:val="0"/>
      <w:spacing w:after="0" w:line="240" w:lineRule="auto"/>
      <w:ind w:left="221" w:right="0" w:firstLine="0"/>
      <w:jc w:val="left"/>
    </w:pPr>
    <w:rPr>
      <w:color w:val="auto"/>
      <w:sz w:val="28"/>
      <w:szCs w:val="28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36470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1"/>
    <w:qFormat/>
    <w:rsid w:val="0036470D"/>
    <w:pPr>
      <w:ind w:left="720"/>
      <w:contextualSpacing/>
    </w:pPr>
  </w:style>
  <w:style w:type="paragraph" w:customStyle="1" w:styleId="a7">
    <w:name w:val="Обычный*"/>
    <w:basedOn w:val="a"/>
    <w:rsid w:val="0036470D"/>
    <w:pPr>
      <w:widowControl w:val="0"/>
      <w:suppressAutoHyphens/>
      <w:spacing w:after="0" w:line="100" w:lineRule="atLeast"/>
      <w:ind w:right="0" w:firstLine="0"/>
      <w:jc w:val="left"/>
    </w:pPr>
    <w:rPr>
      <w:rFonts w:ascii="Liberation Serif" w:eastAsia="WenQuanYi Micro Hei" w:hAnsi="Liberation Serif" w:cs="Lohit Hindi"/>
      <w:kern w:val="1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kuu-fjeo-e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diz-rmsx-jev" TargetMode="Externa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osvita.2@gmail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A475F-9906-401C-ADDD-4A8EC1CE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2024-06-12T17:34:00Z</cp:lastPrinted>
  <dcterms:created xsi:type="dcterms:W3CDTF">2024-06-12T15:37:00Z</dcterms:created>
  <dcterms:modified xsi:type="dcterms:W3CDTF">2024-06-23T17:31:00Z</dcterms:modified>
</cp:coreProperties>
</file>