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BA40" w14:textId="77777777" w:rsidR="0080749D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</w:p>
    <w:p w14:paraId="16BAE831" w14:textId="5EBED8C1" w:rsidR="0044567B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голови атестаційної комісії про результати атестації</w:t>
      </w:r>
    </w:p>
    <w:p w14:paraId="0AD143F6" w14:textId="77777777" w:rsidR="003D31B2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 xml:space="preserve">здобувачів </w:t>
      </w:r>
      <w:r w:rsidR="00BA5041" w:rsidRPr="00F66820">
        <w:rPr>
          <w:rFonts w:ascii="Times New Roman" w:eastAsia="Times New Roman" w:hAnsi="Times New Roman" w:cs="Times New Roman"/>
          <w:sz w:val="28"/>
          <w:szCs w:val="28"/>
        </w:rPr>
        <w:t>першого (бакалаврського)</w:t>
      </w:r>
      <w:r w:rsidRPr="00F66820">
        <w:rPr>
          <w:rFonts w:ascii="Times New Roman" w:eastAsia="Times New Roman" w:hAnsi="Times New Roman" w:cs="Times New Roman"/>
          <w:sz w:val="28"/>
          <w:szCs w:val="28"/>
        </w:rPr>
        <w:t xml:space="preserve"> рівня вищої освіти </w:t>
      </w:r>
    </w:p>
    <w:p w14:paraId="416AF43D" w14:textId="53CE5E8F" w:rsidR="00BA5041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на факультеті</w:t>
      </w:r>
      <w:r w:rsidR="003D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041" w:rsidRPr="00F66820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</w:p>
    <w:p w14:paraId="1174F6CF" w14:textId="7FDB6A96" w:rsidR="0044567B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5680" behindDoc="1" locked="0" layoutInCell="0" allowOverlap="1" wp14:anchorId="3064431B" wp14:editId="482230E7">
            <wp:simplePos x="0" y="0"/>
            <wp:positionH relativeFrom="column">
              <wp:posOffset>84455</wp:posOffset>
            </wp:positionH>
            <wp:positionV relativeFrom="paragraph">
              <wp:posOffset>224155</wp:posOffset>
            </wp:positionV>
            <wp:extent cx="5976620" cy="184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20">
        <w:rPr>
          <w:rFonts w:ascii="Times New Roman" w:eastAsia="Times New Roman" w:hAnsi="Times New Roman" w:cs="Times New Roman"/>
          <w:sz w:val="28"/>
          <w:szCs w:val="28"/>
        </w:rPr>
        <w:t>очної та заочної форми навчання зі спеціальності</w:t>
      </w:r>
      <w:r w:rsidR="003D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041" w:rsidRPr="00F66820">
        <w:rPr>
          <w:rFonts w:ascii="Times New Roman" w:eastAsia="Times New Roman" w:hAnsi="Times New Roman" w:cs="Times New Roman"/>
          <w:sz w:val="28"/>
          <w:szCs w:val="28"/>
        </w:rPr>
        <w:t>053 Психологія</w:t>
      </w:r>
    </w:p>
    <w:p w14:paraId="133E34D2" w14:textId="4193AA96" w:rsidR="0044567B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 xml:space="preserve">освітньої програми </w:t>
      </w:r>
      <w:r w:rsidR="00BA5041" w:rsidRPr="00F66820">
        <w:rPr>
          <w:rFonts w:ascii="Times New Roman" w:eastAsia="Times New Roman" w:hAnsi="Times New Roman" w:cs="Times New Roman"/>
          <w:sz w:val="28"/>
          <w:szCs w:val="28"/>
        </w:rPr>
        <w:t>«Практична психологія»</w:t>
      </w:r>
    </w:p>
    <w:p w14:paraId="547D1023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B8AC6A" w14:textId="696E2024" w:rsidR="00516EF5" w:rsidRPr="00F66820" w:rsidRDefault="001C1013" w:rsidP="00F66820">
      <w:pPr>
        <w:pStyle w:val="a4"/>
        <w:ind w:firstLine="709"/>
        <w:jc w:val="both"/>
        <w:rPr>
          <w:szCs w:val="28"/>
          <w:lang w:val="uk-UA"/>
        </w:rPr>
      </w:pPr>
      <w:r w:rsidRPr="00F66820">
        <w:rPr>
          <w:rFonts w:eastAsia="Times New Roman"/>
          <w:szCs w:val="28"/>
          <w:lang w:val="uk-UA"/>
        </w:rPr>
        <w:t xml:space="preserve">Атестаційна комісія </w:t>
      </w:r>
      <w:r w:rsidR="00516EF5" w:rsidRPr="00F66820">
        <w:rPr>
          <w:rFonts w:eastAsia="Times New Roman"/>
          <w:szCs w:val="28"/>
          <w:lang w:val="uk-UA"/>
        </w:rPr>
        <w:t xml:space="preserve">№ 2 у складі: </w:t>
      </w:r>
      <w:r w:rsidR="00D949E8" w:rsidRPr="00F66820">
        <w:rPr>
          <w:rFonts w:eastAsia="Times New Roman"/>
          <w:szCs w:val="28"/>
          <w:lang w:val="uk-UA"/>
        </w:rPr>
        <w:t>г</w:t>
      </w:r>
      <w:r w:rsidR="00516EF5" w:rsidRPr="00F66820">
        <w:rPr>
          <w:i/>
          <w:szCs w:val="28"/>
          <w:lang w:val="uk-UA"/>
        </w:rPr>
        <w:t>олова комісії:</w:t>
      </w:r>
      <w:r w:rsidR="00D949E8" w:rsidRPr="00F66820">
        <w:rPr>
          <w:i/>
          <w:szCs w:val="28"/>
          <w:lang w:val="uk-UA"/>
        </w:rPr>
        <w:t xml:space="preserve"> </w:t>
      </w:r>
      <w:proofErr w:type="spellStart"/>
      <w:r w:rsidR="00516EF5" w:rsidRPr="00F66820">
        <w:rPr>
          <w:szCs w:val="28"/>
          <w:lang w:val="uk-UA"/>
        </w:rPr>
        <w:t>Шайда</w:t>
      </w:r>
      <w:proofErr w:type="spellEnd"/>
      <w:r w:rsidR="00516EF5" w:rsidRPr="00F66820">
        <w:rPr>
          <w:szCs w:val="28"/>
          <w:lang w:val="uk-UA"/>
        </w:rPr>
        <w:t xml:space="preserve"> Н.П. – кандидат психологічних, доцент, в.о. завідувача кафедри загальної психології, ч</w:t>
      </w:r>
      <w:r w:rsidR="00516EF5" w:rsidRPr="00F66820">
        <w:rPr>
          <w:i/>
          <w:szCs w:val="28"/>
          <w:lang w:val="uk-UA"/>
        </w:rPr>
        <w:t xml:space="preserve">лен комісії: </w:t>
      </w:r>
      <w:r w:rsidR="00516EF5" w:rsidRPr="00F66820">
        <w:rPr>
          <w:szCs w:val="28"/>
          <w:lang w:val="uk-UA"/>
        </w:rPr>
        <w:t> Панасенко Е.А. – доктор педагогічних наук, професор, завідувач кафедри практичної психології, е</w:t>
      </w:r>
      <w:r w:rsidR="00516EF5" w:rsidRPr="00F66820">
        <w:rPr>
          <w:i/>
          <w:szCs w:val="28"/>
          <w:lang w:val="uk-UA"/>
        </w:rPr>
        <w:t>кзаменатор, секретар:</w:t>
      </w:r>
      <w:r w:rsidR="00516EF5" w:rsidRPr="00F66820">
        <w:rPr>
          <w:szCs w:val="28"/>
          <w:lang w:val="uk-UA"/>
        </w:rPr>
        <w:t> </w:t>
      </w:r>
      <w:proofErr w:type="spellStart"/>
      <w:r w:rsidR="00516EF5" w:rsidRPr="00F66820">
        <w:rPr>
          <w:szCs w:val="28"/>
          <w:lang w:val="uk-UA"/>
        </w:rPr>
        <w:t>Дметерко</w:t>
      </w:r>
      <w:proofErr w:type="spellEnd"/>
      <w:r w:rsidR="00516EF5" w:rsidRPr="00F66820">
        <w:rPr>
          <w:szCs w:val="28"/>
          <w:lang w:val="uk-UA"/>
        </w:rPr>
        <w:t xml:space="preserve"> Н.В. – кандидат психологічних наук, доцент кафедри практичної психології, працювала на педагогічному факультеті 15.06.23, 22.06.23. </w:t>
      </w:r>
    </w:p>
    <w:p w14:paraId="018AC746" w14:textId="4056BEDD" w:rsidR="00573305" w:rsidRPr="00F66820" w:rsidRDefault="00573305" w:rsidP="00F66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6820">
        <w:rPr>
          <w:rFonts w:ascii="Times New Roman" w:hAnsi="Times New Roman" w:cs="Times New Roman"/>
          <w:sz w:val="28"/>
          <w:szCs w:val="28"/>
        </w:rPr>
        <w:t>Атестація випускників освітньої програми «Практична психологія» спеціальності 053 Психологія першого (бакалаврського) освітнього рівня  проводилась у формі публічного захисту кваліфікаційної роботи та комплексного кваліфікаційного іспиту з вікової психології, психологічної діагностики, психологічної корекції, психологічної допомоги в екстремальних ситуаціях</w:t>
      </w:r>
      <w:r w:rsidR="001617E7" w:rsidRPr="00F66820">
        <w:rPr>
          <w:rFonts w:ascii="Times New Roman" w:hAnsi="Times New Roman" w:cs="Times New Roman"/>
          <w:sz w:val="28"/>
          <w:szCs w:val="28"/>
        </w:rPr>
        <w:t>.</w:t>
      </w:r>
    </w:p>
    <w:p w14:paraId="644396AB" w14:textId="23DAA439" w:rsidR="006F0246" w:rsidRPr="00F66820" w:rsidRDefault="007A690A" w:rsidP="00F66820">
      <w:p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Перед початком атестації було складено програму к</w:t>
      </w:r>
      <w:r w:rsidRPr="00F66820">
        <w:rPr>
          <w:rFonts w:ascii="Times New Roman" w:hAnsi="Times New Roman" w:cs="Times New Roman"/>
          <w:sz w:val="28"/>
          <w:szCs w:val="28"/>
        </w:rPr>
        <w:t>омплексного кваліфікаційного іспиту з вікової психології, психологічної діагностики, психологічної корекції, психологічної допомоги в екстремальних ситуаціях; розроблено «М</w:t>
      </w:r>
      <w:r w:rsidRPr="00F66820">
        <w:rPr>
          <w:rFonts w:ascii="Times New Roman" w:hAnsi="Times New Roman" w:cs="Times New Roman"/>
          <w:bCs/>
          <w:sz w:val="28"/>
          <w:szCs w:val="28"/>
        </w:rPr>
        <w:t xml:space="preserve">етодичні вказівки </w:t>
      </w:r>
      <w:r w:rsidRPr="00F66820">
        <w:rPr>
          <w:rFonts w:ascii="Times New Roman" w:hAnsi="Times New Roman" w:cs="Times New Roman"/>
          <w:sz w:val="28"/>
          <w:szCs w:val="28"/>
        </w:rPr>
        <w:t xml:space="preserve">до написання курсових та бакалаврських робіт для здобувачів бакалаврського рівня вищої освіти спеціальності 053 Психологія за освітньо-професійною програмою «Практична психологія». </w:t>
      </w:r>
    </w:p>
    <w:p w14:paraId="631337FF" w14:textId="6EDF2DEE" w:rsidR="007A690A" w:rsidRPr="00F66820" w:rsidRDefault="007A690A" w:rsidP="00F66820">
      <w:p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20">
        <w:rPr>
          <w:rFonts w:ascii="Times New Roman" w:hAnsi="Times New Roman" w:cs="Times New Roman"/>
          <w:sz w:val="28"/>
          <w:szCs w:val="28"/>
        </w:rPr>
        <w:t>Атестаційн</w:t>
      </w:r>
      <w:r w:rsidR="006F0246" w:rsidRPr="00F66820">
        <w:rPr>
          <w:rFonts w:ascii="Times New Roman" w:hAnsi="Times New Roman" w:cs="Times New Roman"/>
          <w:sz w:val="28"/>
          <w:szCs w:val="28"/>
        </w:rPr>
        <w:t>ій</w:t>
      </w:r>
      <w:r w:rsidRPr="00F66820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F0246" w:rsidRPr="00F66820">
        <w:rPr>
          <w:rFonts w:ascii="Times New Roman" w:hAnsi="Times New Roman" w:cs="Times New Roman"/>
          <w:sz w:val="28"/>
          <w:szCs w:val="28"/>
        </w:rPr>
        <w:t>ї</w:t>
      </w:r>
      <w:r w:rsidRPr="00F66820">
        <w:rPr>
          <w:rFonts w:ascii="Times New Roman" w:hAnsi="Times New Roman" w:cs="Times New Roman"/>
          <w:sz w:val="28"/>
          <w:szCs w:val="28"/>
        </w:rPr>
        <w:t xml:space="preserve"> була </w:t>
      </w:r>
      <w:r w:rsidR="006F0246" w:rsidRPr="00F66820">
        <w:rPr>
          <w:rFonts w:ascii="Times New Roman" w:hAnsi="Times New Roman" w:cs="Times New Roman"/>
          <w:sz w:val="28"/>
          <w:szCs w:val="28"/>
        </w:rPr>
        <w:t>надана</w:t>
      </w:r>
      <w:r w:rsidRPr="00F66820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6F0246" w:rsidRPr="00F66820">
        <w:rPr>
          <w:rFonts w:ascii="Times New Roman" w:hAnsi="Times New Roman" w:cs="Times New Roman"/>
          <w:sz w:val="28"/>
          <w:szCs w:val="28"/>
        </w:rPr>
        <w:t>а</w:t>
      </w:r>
      <w:r w:rsidRPr="00F66820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6F0246" w:rsidRPr="00F66820">
        <w:rPr>
          <w:rFonts w:ascii="Times New Roman" w:hAnsi="Times New Roman" w:cs="Times New Roman"/>
          <w:sz w:val="28"/>
          <w:szCs w:val="28"/>
        </w:rPr>
        <w:t>я</w:t>
      </w:r>
      <w:r w:rsidRPr="00F66820">
        <w:rPr>
          <w:rFonts w:ascii="Times New Roman" w:hAnsi="Times New Roman" w:cs="Times New Roman"/>
          <w:sz w:val="28"/>
          <w:szCs w:val="28"/>
        </w:rPr>
        <w:t xml:space="preserve"> для роботи (списки здобувачів, </w:t>
      </w:r>
      <w:r w:rsidR="00B00D68" w:rsidRPr="00F66820">
        <w:rPr>
          <w:rFonts w:ascii="Times New Roman" w:hAnsi="Times New Roman" w:cs="Times New Roman"/>
          <w:sz w:val="28"/>
          <w:szCs w:val="28"/>
        </w:rPr>
        <w:t xml:space="preserve">зведена відомість успішності здобувачів, </w:t>
      </w:r>
      <w:r w:rsidRPr="00F66820">
        <w:rPr>
          <w:rFonts w:ascii="Times New Roman" w:hAnsi="Times New Roman" w:cs="Times New Roman"/>
          <w:sz w:val="28"/>
          <w:szCs w:val="28"/>
          <w:lang w:eastAsia="zh-CN"/>
        </w:rPr>
        <w:t>електронн</w:t>
      </w:r>
      <w:r w:rsidR="006F0246" w:rsidRPr="00F66820">
        <w:rPr>
          <w:rFonts w:ascii="Times New Roman" w:hAnsi="Times New Roman" w:cs="Times New Roman"/>
          <w:sz w:val="28"/>
          <w:szCs w:val="28"/>
          <w:lang w:eastAsia="zh-CN"/>
        </w:rPr>
        <w:t>і</w:t>
      </w:r>
      <w:r w:rsidRPr="00F66820">
        <w:rPr>
          <w:rFonts w:ascii="Times New Roman" w:hAnsi="Times New Roman" w:cs="Times New Roman"/>
          <w:sz w:val="28"/>
          <w:szCs w:val="28"/>
          <w:lang w:eastAsia="zh-CN"/>
        </w:rPr>
        <w:t xml:space="preserve"> версі</w:t>
      </w:r>
      <w:r w:rsidR="006F0246" w:rsidRPr="00F66820">
        <w:rPr>
          <w:rFonts w:ascii="Times New Roman" w:hAnsi="Times New Roman" w:cs="Times New Roman"/>
          <w:sz w:val="28"/>
          <w:szCs w:val="28"/>
          <w:lang w:eastAsia="zh-CN"/>
        </w:rPr>
        <w:t>ї</w:t>
      </w:r>
      <w:r w:rsidRPr="00F66820">
        <w:rPr>
          <w:rFonts w:ascii="Times New Roman" w:hAnsi="Times New Roman" w:cs="Times New Roman"/>
          <w:sz w:val="28"/>
          <w:szCs w:val="28"/>
          <w:lang w:eastAsia="zh-CN"/>
        </w:rPr>
        <w:t xml:space="preserve"> кваліфікаційних робіт, що пройшли </w:t>
      </w:r>
      <w:proofErr w:type="spellStart"/>
      <w:r w:rsidRPr="00F66820">
        <w:rPr>
          <w:rFonts w:ascii="Times New Roman" w:hAnsi="Times New Roman" w:cs="Times New Roman"/>
          <w:sz w:val="28"/>
          <w:szCs w:val="28"/>
          <w:lang w:eastAsia="zh-CN"/>
        </w:rPr>
        <w:t>передзахист</w:t>
      </w:r>
      <w:proofErr w:type="spellEnd"/>
      <w:r w:rsidRPr="00F66820">
        <w:rPr>
          <w:rFonts w:ascii="Times New Roman" w:hAnsi="Times New Roman" w:cs="Times New Roman"/>
          <w:sz w:val="28"/>
          <w:szCs w:val="28"/>
          <w:lang w:eastAsia="zh-CN"/>
        </w:rPr>
        <w:t xml:space="preserve"> та рекомендовані до захисту</w:t>
      </w:r>
      <w:r w:rsidRPr="00F66820">
        <w:rPr>
          <w:rFonts w:ascii="Times New Roman" w:hAnsi="Times New Roman" w:cs="Times New Roman"/>
          <w:sz w:val="28"/>
          <w:szCs w:val="28"/>
        </w:rPr>
        <w:t xml:space="preserve"> та ін.). Хід атестації зафіксовано у протоколах засідання атестаційної комісії.</w:t>
      </w:r>
    </w:p>
    <w:p w14:paraId="313F65B0" w14:textId="5D3BDB93" w:rsidR="00E90BD5" w:rsidRPr="00F66820" w:rsidRDefault="00E90BD5" w:rsidP="00F66820">
      <w:p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690A" w:rsidRPr="00F66820">
        <w:rPr>
          <w:rFonts w:ascii="Times New Roman" w:eastAsia="Times New Roman" w:hAnsi="Times New Roman" w:cs="Times New Roman"/>
          <w:sz w:val="28"/>
          <w:szCs w:val="28"/>
        </w:rPr>
        <w:t xml:space="preserve">тиждень </w:t>
      </w:r>
      <w:r w:rsidRPr="00F66820">
        <w:rPr>
          <w:rFonts w:ascii="Times New Roman" w:eastAsia="Times New Roman" w:hAnsi="Times New Roman" w:cs="Times New Roman"/>
          <w:sz w:val="28"/>
          <w:szCs w:val="28"/>
        </w:rPr>
        <w:t xml:space="preserve">до початку роботи атестаційної комісії було створено 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окрему електронну скриньку атестаційної комісії на поштовому сервері </w:t>
      </w:r>
      <w:r w:rsidRPr="00F66820">
        <w:rPr>
          <w:rFonts w:ascii="Times New Roman" w:hAnsi="Times New Roman" w:cs="Times New Roman"/>
          <w:b/>
          <w:sz w:val="28"/>
          <w:szCs w:val="28"/>
          <w:lang w:eastAsia="ru-RU"/>
        </w:rPr>
        <w:t>gmail.com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r:id="rId7" w:history="1"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pedfaculty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prac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psychology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gmail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та постійно діючі посилання на </w:t>
      </w:r>
      <w:bookmarkStart w:id="1" w:name="_Hlk118998988"/>
      <w:r w:rsidRPr="00F66820">
        <w:rPr>
          <w:rFonts w:ascii="Times New Roman" w:hAnsi="Times New Roman" w:cs="Times New Roman"/>
          <w:sz w:val="28"/>
          <w:szCs w:val="28"/>
          <w:lang w:val="en-US" w:eastAsia="ru-RU"/>
        </w:rPr>
        <w:t>Google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-конференції </w:t>
      </w:r>
      <w:bookmarkEnd w:id="1"/>
      <w:r w:rsidRPr="00F66820">
        <w:rPr>
          <w:rFonts w:ascii="Times New Roman" w:hAnsi="Times New Roman" w:cs="Times New Roman"/>
          <w:sz w:val="28"/>
          <w:szCs w:val="28"/>
          <w:lang w:eastAsia="ru-RU"/>
        </w:rPr>
        <w:t>для здобувачів, які складали атестаційні екзамени та захища</w:t>
      </w:r>
      <w:r w:rsidR="007A690A" w:rsidRPr="00F66820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кваліфікаційні роботи</w:t>
      </w:r>
      <w:r w:rsidR="007A690A" w:rsidRPr="00F66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5E551A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 xml:space="preserve">Методичне забезпечення атестації наведено у таблиці </w:t>
      </w:r>
      <w:r w:rsidRPr="00F66820">
        <w:rPr>
          <w:rFonts w:ascii="Times New Roman" w:eastAsia="Times New Roman" w:hAnsi="Times New Roman" w:cs="Times New Roman"/>
          <w:sz w:val="28"/>
          <w:szCs w:val="28"/>
          <w:highlight w:val="yellow"/>
        </w:rPr>
        <w:t>1-3.</w:t>
      </w:r>
    </w:p>
    <w:p w14:paraId="46F38BAE" w14:textId="77777777" w:rsidR="0044567B" w:rsidRPr="00F66820" w:rsidRDefault="0044567B" w:rsidP="00F66820">
      <w:pPr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Таблиця 1</w:t>
      </w:r>
    </w:p>
    <w:p w14:paraId="76468B41" w14:textId="084799AC" w:rsidR="0044567B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Методичне забезпечення атестації здобувачів</w:t>
      </w:r>
      <w:r w:rsidR="00E90BD5"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першого</w:t>
      </w:r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E90BD5"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бакалаврського</w:t>
      </w:r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) рівня вищої освіти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840"/>
        <w:gridCol w:w="2680"/>
        <w:gridCol w:w="2700"/>
      </w:tblGrid>
      <w:tr w:rsidR="0044567B" w:rsidRPr="00F66820" w14:paraId="115868BF" w14:textId="77777777" w:rsidTr="00D949E8">
        <w:trPr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902EE5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63F53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атестації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C1FECA" w14:textId="77777777" w:rsidR="0044567B" w:rsidRPr="00F66820" w:rsidRDefault="0044567B" w:rsidP="00617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наявність («+» або «-«)</w:t>
            </w:r>
          </w:p>
        </w:tc>
      </w:tr>
      <w:tr w:rsidR="0044567B" w:rsidRPr="00F66820" w14:paraId="670BCF86" w14:textId="77777777" w:rsidTr="00D949E8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7B7274E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6B8C7E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14:paraId="70F9773E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06B9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7E0BC750" w14:textId="77777777" w:rsidTr="00D949E8">
        <w:trPr>
          <w:trHeight w:val="12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541D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AA53F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2562E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0D297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7EF73BB8" w14:textId="77777777" w:rsidTr="00B00D68">
        <w:trPr>
          <w:trHeight w:val="30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EA4DD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B7E0E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3AFA0B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розробки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975DD3" w14:textId="290B6AFB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 А</w:t>
            </w:r>
            <w:r w:rsidR="00B00D68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44567B" w:rsidRPr="00F66820" w14:paraId="37A36622" w14:textId="77777777" w:rsidTr="00D949E8">
        <w:trPr>
          <w:trHeight w:val="43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54294D" w14:textId="37A36EC2" w:rsidR="0044567B" w:rsidRPr="00F66820" w:rsidRDefault="0044567B" w:rsidP="00F66820">
            <w:pPr>
              <w:pStyle w:val="a3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C165CF" w14:textId="40210560" w:rsidR="0044567B" w:rsidRPr="00F66820" w:rsidRDefault="00BA5041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Комплексний кваліфікаційний іспит з вікової психології, </w:t>
            </w:r>
            <w:r w:rsidRPr="00F66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психологічної діагностики, психологічної корекції, психологічної допомоги в екстремальних ситуаціях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6B932F" w14:textId="6BBCC6C0" w:rsidR="0044567B" w:rsidRPr="00F66820" w:rsidRDefault="00BA5041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FA5BDF" w14:textId="0F57E1AB" w:rsidR="0044567B" w:rsidRPr="00F66820" w:rsidRDefault="00E90BD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A5041" w:rsidRPr="00F66820" w14:paraId="241125C1" w14:textId="77777777" w:rsidTr="00D949E8">
        <w:trPr>
          <w:trHeight w:val="43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E34BE" w14:textId="479BEA59" w:rsidR="00BA5041" w:rsidRPr="00F66820" w:rsidRDefault="00D949E8" w:rsidP="00F66820">
            <w:pPr>
              <w:pStyle w:val="a3"/>
              <w:numPr>
                <w:ilvl w:val="0"/>
                <w:numId w:val="5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A42A1" w14:textId="37BE0774" w:rsidR="00BA5041" w:rsidRPr="00F66820" w:rsidRDefault="00BA5041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Захист кваліфікаційних робіт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AD9A8" w14:textId="61F85814" w:rsidR="00BA5041" w:rsidRPr="00F66820" w:rsidRDefault="00E90BD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CBA3B" w14:textId="3A080D70" w:rsidR="00BA5041" w:rsidRPr="00F66820" w:rsidRDefault="00BA5041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920464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3E4A4E7" w14:textId="77777777" w:rsidR="001D02F1" w:rsidRPr="00F66820" w:rsidRDefault="001D02F1" w:rsidP="00F6682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CF2">
        <w:rPr>
          <w:rFonts w:ascii="Times New Roman" w:hAnsi="Times New Roman" w:cs="Times New Roman"/>
          <w:sz w:val="28"/>
          <w:szCs w:val="28"/>
        </w:rPr>
        <w:t>К</w:t>
      </w:r>
      <w:r w:rsidR="002E1CCD" w:rsidRPr="00617CF2">
        <w:rPr>
          <w:rFonts w:ascii="Times New Roman" w:hAnsi="Times New Roman" w:cs="Times New Roman"/>
          <w:sz w:val="28"/>
          <w:szCs w:val="28"/>
        </w:rPr>
        <w:t>валіфікаційн</w:t>
      </w:r>
      <w:r w:rsidRPr="00617CF2">
        <w:rPr>
          <w:rFonts w:ascii="Times New Roman" w:hAnsi="Times New Roman" w:cs="Times New Roman"/>
          <w:sz w:val="28"/>
          <w:szCs w:val="28"/>
        </w:rPr>
        <w:t>ий</w:t>
      </w:r>
      <w:r w:rsidR="002E1CCD" w:rsidRPr="00617CF2">
        <w:rPr>
          <w:rFonts w:ascii="Times New Roman" w:hAnsi="Times New Roman" w:cs="Times New Roman"/>
          <w:sz w:val="28"/>
          <w:szCs w:val="28"/>
        </w:rPr>
        <w:t xml:space="preserve"> іспит з вікової психології, психологічної діагностики, психологічної корекції, психологічної допомоги в екстремальних ситуаціях</w:t>
      </w:r>
      <w:r w:rsidRPr="00F66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0D68" w:rsidRPr="00F66820">
        <w:rPr>
          <w:rFonts w:ascii="Times New Roman" w:hAnsi="Times New Roman" w:cs="Times New Roman"/>
          <w:sz w:val="28"/>
          <w:szCs w:val="28"/>
        </w:rPr>
        <w:t>проходив 15.06.23. з 9.00 до 15.00</w:t>
      </w:r>
      <w:r w:rsidR="002E1CCD" w:rsidRPr="00F668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E1CCD" w:rsidRPr="00F66820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2E1CCD" w:rsidRPr="00F66820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r w:rsidR="002E1CCD" w:rsidRPr="00F6682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E1CCD" w:rsidRPr="00F66820">
        <w:rPr>
          <w:rFonts w:ascii="Times New Roman" w:hAnsi="Times New Roman" w:cs="Times New Roman"/>
          <w:sz w:val="28"/>
          <w:szCs w:val="28"/>
        </w:rPr>
        <w:t xml:space="preserve"> </w:t>
      </w:r>
      <w:r w:rsidR="002E1CCD" w:rsidRPr="00F66820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B00D68" w:rsidRPr="00F66820">
        <w:rPr>
          <w:rFonts w:ascii="Times New Roman" w:hAnsi="Times New Roman" w:cs="Times New Roman"/>
          <w:sz w:val="28"/>
          <w:szCs w:val="28"/>
        </w:rPr>
        <w:t xml:space="preserve">. </w:t>
      </w:r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Напередодні атестації </w:t>
      </w:r>
      <w:r w:rsidR="00B00D68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екзаменатором </w:t>
      </w:r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>бул</w:t>
      </w:r>
      <w:r w:rsidR="00B00D68" w:rsidRPr="00F668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B00D68" w:rsidRPr="00F668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консультаці</w:t>
      </w:r>
      <w:r w:rsidR="00B00D68" w:rsidRPr="00F668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зі здобувачами. Під час </w:t>
      </w:r>
      <w:r w:rsidR="00B00D68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атестаційного іспиту </w:t>
      </w:r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було забезпечено </w:t>
      </w:r>
      <w:proofErr w:type="spellStart"/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>рандомний</w:t>
      </w:r>
      <w:proofErr w:type="spellEnd"/>
      <w:r w:rsidR="00BA103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вибір білетів здобувачами</w:t>
      </w:r>
      <w:r w:rsidR="00B00D68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, які були надіслані їм на електронні скриньки. </w:t>
      </w:r>
    </w:p>
    <w:p w14:paraId="62EDA305" w14:textId="0F67C7B1" w:rsidR="00BA1033" w:rsidRPr="00F66820" w:rsidRDefault="001D02F1" w:rsidP="00F66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 одержали завдання та зразок титульного аркушу. Титульний аркуш здобувачі заповнили рукописно та засвідчили його особистим підписом із розшифровкою. </w:t>
      </w:r>
      <w:r w:rsidR="002E1CCD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Після завершення 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фотокопії титульного аркуша та електронні заповнені листи </w:t>
      </w:r>
      <w:r w:rsidR="002E1CCD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відповідей 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були надіслані на електронну скриньку атестаційної комісії на поштовому сервері </w:t>
      </w:r>
      <w:r w:rsidRPr="00F66820">
        <w:rPr>
          <w:rFonts w:ascii="Times New Roman" w:hAnsi="Times New Roman" w:cs="Times New Roman"/>
          <w:b/>
          <w:sz w:val="28"/>
          <w:szCs w:val="28"/>
          <w:lang w:eastAsia="ru-RU"/>
        </w:rPr>
        <w:t>gmail.com</w:t>
      </w: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r:id="rId8" w:history="1"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pedfaculty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prac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psychology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gmail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6682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F66820">
        <w:rPr>
          <w:rFonts w:ascii="Times New Roman" w:hAnsi="Times New Roman" w:cs="Times New Roman"/>
          <w:sz w:val="28"/>
          <w:szCs w:val="28"/>
        </w:rPr>
        <w:t xml:space="preserve">. Після перевірки виконаних завдань секретар АК повідомив </w:t>
      </w:r>
      <w:r w:rsidR="00F75F42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F66820">
        <w:rPr>
          <w:rFonts w:ascii="Times New Roman" w:hAnsi="Times New Roman" w:cs="Times New Roman"/>
          <w:sz w:val="28"/>
          <w:szCs w:val="28"/>
        </w:rPr>
        <w:t xml:space="preserve">результати атестації. </w:t>
      </w:r>
    </w:p>
    <w:p w14:paraId="48D00C35" w14:textId="79C7089F" w:rsidR="00065743" w:rsidRPr="00F66820" w:rsidRDefault="001D02F1" w:rsidP="00F6682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20">
        <w:rPr>
          <w:rFonts w:ascii="Times New Roman" w:hAnsi="Times New Roman" w:cs="Times New Roman"/>
          <w:sz w:val="28"/>
          <w:szCs w:val="28"/>
        </w:rPr>
        <w:t xml:space="preserve">Публічний захист кваліфікаційної роботи </w:t>
      </w:r>
      <w:r w:rsidR="00065743" w:rsidRPr="00F66820">
        <w:rPr>
          <w:rFonts w:ascii="Times New Roman" w:hAnsi="Times New Roman" w:cs="Times New Roman"/>
          <w:sz w:val="28"/>
          <w:szCs w:val="28"/>
        </w:rPr>
        <w:t xml:space="preserve">проходив 22.06.23. по </w:t>
      </w:r>
      <w:proofErr w:type="spellStart"/>
      <w:r w:rsidR="00065743" w:rsidRPr="00F66820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065743" w:rsidRPr="00F66820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r w:rsidR="00065743" w:rsidRPr="00F6682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65743" w:rsidRPr="00F66820">
        <w:rPr>
          <w:rFonts w:ascii="Times New Roman" w:hAnsi="Times New Roman" w:cs="Times New Roman"/>
          <w:sz w:val="28"/>
          <w:szCs w:val="28"/>
        </w:rPr>
        <w:t xml:space="preserve"> </w:t>
      </w:r>
      <w:r w:rsidR="00065743" w:rsidRPr="00F66820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065743" w:rsidRPr="00F66820">
        <w:rPr>
          <w:rFonts w:ascii="Times New Roman" w:hAnsi="Times New Roman" w:cs="Times New Roman"/>
          <w:sz w:val="28"/>
          <w:szCs w:val="28"/>
        </w:rPr>
        <w:t xml:space="preserve">. Всі здобувачі </w:t>
      </w:r>
      <w:r w:rsidR="00065743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в запланований час о 9.00 приєдналися до </w:t>
      </w:r>
      <w:r w:rsidR="00065743" w:rsidRPr="00F66820">
        <w:rPr>
          <w:rFonts w:ascii="Times New Roman" w:hAnsi="Times New Roman" w:cs="Times New Roman"/>
          <w:sz w:val="28"/>
          <w:szCs w:val="28"/>
          <w:lang w:val="en-US" w:eastAsia="ru-RU"/>
        </w:rPr>
        <w:t>Google</w:t>
      </w:r>
      <w:r w:rsidR="00065743" w:rsidRPr="00F66820">
        <w:rPr>
          <w:rFonts w:ascii="Times New Roman" w:hAnsi="Times New Roman" w:cs="Times New Roman"/>
          <w:sz w:val="28"/>
          <w:szCs w:val="28"/>
          <w:lang w:eastAsia="ru-RU"/>
        </w:rPr>
        <w:t>-конференції. Доповіді здобувачів були змістовними і супроводжувались презентаціями результатів наукових досліджень.</w:t>
      </w:r>
    </w:p>
    <w:p w14:paraId="6EA9826C" w14:textId="715D1C6E" w:rsidR="00D85159" w:rsidRPr="00F66820" w:rsidRDefault="00065743" w:rsidP="00F66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Аналіз результатів </w:t>
      </w:r>
      <w:r w:rsidR="00D85159" w:rsidRPr="00F6682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комплексного кваліфікаційного іспиту та захисту кваліфікаційної роботи засвідчує, що здобувачі </w:t>
      </w:r>
      <w:r w:rsidR="00D85159" w:rsidRPr="00F66820">
        <w:rPr>
          <w:rFonts w:ascii="Times New Roman" w:eastAsia="Times New Roman" w:hAnsi="Times New Roman" w:cs="Times New Roman"/>
          <w:sz w:val="28"/>
          <w:szCs w:val="28"/>
        </w:rPr>
        <w:t xml:space="preserve">першого (бакалаврського) рівня денної та заочної форми, які навчались за ОПП «Практична психологія», опанували </w:t>
      </w:r>
      <w:proofErr w:type="spellStart"/>
      <w:r w:rsidR="00D85159" w:rsidRPr="00F66820">
        <w:rPr>
          <w:rFonts w:ascii="Times New Roman" w:eastAsia="Times New Roman" w:hAnsi="Times New Roman" w:cs="Times New Roman"/>
          <w:sz w:val="28"/>
          <w:szCs w:val="28"/>
        </w:rPr>
        <w:t>компетен</w:t>
      </w:r>
      <w:r w:rsidR="00F66820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D85159" w:rsidRPr="00F66820">
        <w:rPr>
          <w:rFonts w:ascii="Times New Roman" w:eastAsia="Times New Roman" w:hAnsi="Times New Roman" w:cs="Times New Roman"/>
          <w:sz w:val="28"/>
          <w:szCs w:val="28"/>
        </w:rPr>
        <w:t>остями</w:t>
      </w:r>
      <w:proofErr w:type="spellEnd"/>
      <w:r w:rsidR="00D85159" w:rsidRPr="00F66820">
        <w:rPr>
          <w:rFonts w:ascii="Times New Roman" w:eastAsia="Times New Roman" w:hAnsi="Times New Roman" w:cs="Times New Roman"/>
          <w:sz w:val="28"/>
          <w:szCs w:val="28"/>
        </w:rPr>
        <w:t xml:space="preserve"> та програмними результатами навчання, що передбачені Стандартом вищої освіти спеціальності 053 Психологія.</w:t>
      </w:r>
    </w:p>
    <w:p w14:paraId="31694A5E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Кількісні показники результатів складання іспитів наведені у таблиці 4.</w:t>
      </w:r>
    </w:p>
    <w:p w14:paraId="2E3EC58D" w14:textId="77777777" w:rsidR="0044567B" w:rsidRPr="00F66820" w:rsidRDefault="0044567B" w:rsidP="00F66820">
      <w:pPr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Таблиця 4</w:t>
      </w:r>
    </w:p>
    <w:p w14:paraId="392D8E03" w14:textId="0E3B4D2C" w:rsidR="0044567B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Кількісні показники результатів атестації у 20</w:t>
      </w:r>
      <w:r w:rsidR="002E0045"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 </w:t>
      </w:r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році</w:t>
      </w:r>
    </w:p>
    <w:tbl>
      <w:tblPr>
        <w:tblW w:w="1022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062"/>
        <w:gridCol w:w="30"/>
        <w:gridCol w:w="1388"/>
        <w:gridCol w:w="1660"/>
        <w:gridCol w:w="1260"/>
        <w:gridCol w:w="900"/>
        <w:gridCol w:w="1260"/>
        <w:gridCol w:w="1260"/>
      </w:tblGrid>
      <w:tr w:rsidR="0044567B" w:rsidRPr="00F66820" w14:paraId="507D2AB8" w14:textId="77777777" w:rsidTr="00D85159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E161698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Форма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6D9D30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 числа допущених до екзаменів або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33F75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A52B62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Одержали оцінки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77E39D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26CDE40A" w14:textId="77777777" w:rsidTr="00F66820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DCB13A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87FCD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BF790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кваліфікаційного іспиту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503E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3EF1D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913E8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DAC76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7F743AA" w14:textId="77777777" w:rsidTr="00F66820">
        <w:trPr>
          <w:trHeight w:val="26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B21DD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bottom"/>
            <w:hideMark/>
          </w:tcPr>
          <w:p w14:paraId="232E87A9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з`яви-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722BB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9C2C96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не з`явилося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67495C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64A93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17E8DC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</w:t>
            </w:r>
            <w:proofErr w:type="spellEnd"/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4CF246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F668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Незадові</w:t>
            </w:r>
            <w:proofErr w:type="spellEnd"/>
            <w:r w:rsidRPr="00F668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44567B" w:rsidRPr="00F66820" w14:paraId="1E678F48" w14:textId="77777777" w:rsidTr="00F66820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BC19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6EF98D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лося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8707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AE46D7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06AE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17CED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2709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36C25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CABAA9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льно</w:t>
            </w:r>
            <w:proofErr w:type="spellEnd"/>
          </w:p>
        </w:tc>
      </w:tr>
      <w:tr w:rsidR="0044567B" w:rsidRPr="00F66820" w14:paraId="42447ACB" w14:textId="77777777" w:rsidTr="00F66820">
        <w:trPr>
          <w:trHeight w:val="2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F0853E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bottom"/>
          </w:tcPr>
          <w:p w14:paraId="773444F5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6560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5E2686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 поважних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F8CB6D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поважних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1124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6129D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50A6B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AD8E9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74BDA6D1" w14:textId="77777777" w:rsidTr="00F66820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79736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0C7D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3E32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84D084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обставин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404C51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обставин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C9CA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1F18F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CB45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F730E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1A813060" w14:textId="77777777" w:rsidTr="00F66820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B58BC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BF06E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9016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53756FD" w14:textId="7944F75E" w:rsidR="0044567B" w:rsidRPr="00F66820" w:rsidRDefault="001C1013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</w:t>
            </w:r>
            <w:r w:rsidR="0044567B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бакалаврський )</w:t>
            </w:r>
            <w:r w:rsidR="0044567B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0CC7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77630BB9" w14:textId="77777777" w:rsidTr="00F66820">
        <w:trPr>
          <w:trHeight w:val="26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9945C" w14:textId="30516C41" w:rsidR="0044567B" w:rsidRPr="00F75F42" w:rsidRDefault="002E0045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F4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</w:t>
            </w:r>
            <w:r w:rsidRPr="00F75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кваліфікаційний іспит з вікової психології, психологічної діагностики, психологічної корекції, психологічної допомоги в екстремальних ситуаціях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D842E" w14:textId="140C44B0" w:rsidR="0044567B" w:rsidRPr="00F66820" w:rsidRDefault="002E004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34D518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FC147" w14:textId="1C5B0C31" w:rsidR="0044567B" w:rsidRPr="00B236EB" w:rsidRDefault="0044567B" w:rsidP="00B236EB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6862D" w14:textId="43969474" w:rsidR="0044567B" w:rsidRPr="00B236EB" w:rsidRDefault="0044567B" w:rsidP="00B236EB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64DD4" w14:textId="1DF8D909" w:rsidR="0044567B" w:rsidRPr="00F66820" w:rsidRDefault="002E004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4A3FF" w14:textId="6EAAE424" w:rsidR="0044567B" w:rsidRPr="00F66820" w:rsidRDefault="002E004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42948" w14:textId="6AB23438" w:rsidR="0044567B" w:rsidRPr="00F66820" w:rsidRDefault="0044567B" w:rsidP="00F66820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0791C" w14:textId="6060C328" w:rsidR="0044567B" w:rsidRPr="00F66820" w:rsidRDefault="0044567B" w:rsidP="00F66820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2B298FB2" w14:textId="77777777" w:rsidTr="00F66820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5AF6B" w14:textId="34253446" w:rsidR="0044567B" w:rsidRPr="00F66820" w:rsidRDefault="002E0045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Захист кваліфікаційних робіт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E7756A" w14:textId="12533A86" w:rsidR="0044567B" w:rsidRPr="00F66820" w:rsidRDefault="002E004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0194F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7AF37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9775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E444D0" w14:textId="134FA894" w:rsidR="0044567B" w:rsidRPr="00F66820" w:rsidRDefault="002E004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0993D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3959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F1C32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7A57DB" w14:textId="5A340C3E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16F1F47" wp14:editId="48A417DB">
                <wp:simplePos x="0" y="0"/>
                <wp:positionH relativeFrom="column">
                  <wp:posOffset>4326255</wp:posOffset>
                </wp:positionH>
                <wp:positionV relativeFrom="paragraph">
                  <wp:posOffset>-909955</wp:posOffset>
                </wp:positionV>
                <wp:extent cx="12065" cy="12700"/>
                <wp:effectExtent l="1905" t="4445" r="0" b="190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1A5908" id="Прямокутник 4" o:spid="_x0000_s1026" style="position:absolute;margin-left:340.65pt;margin-top:-71.6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" o:allowincell="f" fillcolor="black" strokecolor="white"/>
            </w:pict>
          </mc:Fallback>
        </mc:AlternateContent>
      </w:r>
      <w:r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0FB0AB" wp14:editId="276EC6F5">
                <wp:simplePos x="0" y="0"/>
                <wp:positionH relativeFrom="column">
                  <wp:posOffset>4897755</wp:posOffset>
                </wp:positionH>
                <wp:positionV relativeFrom="paragraph">
                  <wp:posOffset>-909955</wp:posOffset>
                </wp:positionV>
                <wp:extent cx="12700" cy="12700"/>
                <wp:effectExtent l="1905" t="4445" r="4445" b="190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714F3B" id="Прямокутник 3" o:spid="_x0000_s1026" style="position:absolute;margin-left:385.65pt;margin-top:-71.6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" o:allowincell="f" fillcolor="black" strokecolor="white"/>
            </w:pict>
          </mc:Fallback>
        </mc:AlternateContent>
      </w:r>
      <w:r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7F99412" wp14:editId="027CB236">
                <wp:simplePos x="0" y="0"/>
                <wp:positionH relativeFrom="column">
                  <wp:posOffset>5697855</wp:posOffset>
                </wp:positionH>
                <wp:positionV relativeFrom="paragraph">
                  <wp:posOffset>-909955</wp:posOffset>
                </wp:positionV>
                <wp:extent cx="12700" cy="12700"/>
                <wp:effectExtent l="1905" t="4445" r="4445" b="190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81D685" id="Прямокутник 2" o:spid="_x0000_s1026" style="position:absolute;margin-left:448.65pt;margin-top:-71.6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" o:allowincell="f" fillcolor="black" strokecolor="white"/>
            </w:pict>
          </mc:Fallback>
        </mc:AlternateContent>
      </w:r>
      <w:r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CB24B6F" wp14:editId="67384AD5">
                <wp:simplePos x="0" y="0"/>
                <wp:positionH relativeFrom="column">
                  <wp:posOffset>6498590</wp:posOffset>
                </wp:positionH>
                <wp:positionV relativeFrom="paragraph">
                  <wp:posOffset>-909955</wp:posOffset>
                </wp:positionV>
                <wp:extent cx="12065" cy="12700"/>
                <wp:effectExtent l="2540" t="4445" r="4445" b="190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E9DE9" id="Прямокутник 1" o:spid="_x0000_s1026" style="position:absolute;margin-left:511.7pt;margin-top:-71.6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" o:allowincell="f" fillcolor="black" strokecolor="white"/>
            </w:pict>
          </mc:Fallback>
        </mc:AlternateContent>
      </w:r>
    </w:p>
    <w:p w14:paraId="1489759B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8717753" w14:textId="77777777" w:rsidR="0044567B" w:rsidRPr="00F66820" w:rsidRDefault="0044567B" w:rsidP="00F66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Результати випуску, використання здобувачів вищої освіти наведені у таблиці 5.</w:t>
      </w:r>
    </w:p>
    <w:p w14:paraId="31746EC7" w14:textId="77777777" w:rsidR="002E0045" w:rsidRPr="00F66820" w:rsidRDefault="0044567B" w:rsidP="00F66820">
      <w:pPr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" w:name="page13"/>
      <w:bookmarkEnd w:id="2"/>
      <w:r w:rsidRPr="00F668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Таблиця 5</w:t>
      </w:r>
      <w:r w:rsidR="002E0045" w:rsidRPr="00F668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601153A" w14:textId="151EF7FD" w:rsidR="0044567B" w:rsidRPr="00F66820" w:rsidRDefault="0044567B" w:rsidP="00F6682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 випуску, використання здобувачів вищої освіти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520"/>
        <w:gridCol w:w="1720"/>
      </w:tblGrid>
      <w:tr w:rsidR="0044567B" w:rsidRPr="00F66820" w14:paraId="425BC46D" w14:textId="77777777" w:rsidTr="002E0045">
        <w:trPr>
          <w:trHeight w:val="49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1C287DD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7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E2EC6C" w14:textId="11B8C4B0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</w:t>
            </w:r>
            <w:r w:rsidR="002E0045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4D27D" w14:textId="79C7DB64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C1013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23 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44567B" w:rsidRPr="00F66820" w14:paraId="073B23DA" w14:textId="77777777" w:rsidTr="002E0045">
        <w:trPr>
          <w:trHeight w:val="50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8B5A38" w14:textId="77777777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11014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6A6F42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7986E70D" w14:textId="77777777" w:rsidTr="002E0045">
        <w:trPr>
          <w:trHeight w:val="161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B12C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6B1E3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726B3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055E60B1" w14:textId="77777777" w:rsidTr="002E0045">
        <w:trPr>
          <w:trHeight w:val="1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ADD07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E2066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DAE2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24057A21" w14:textId="77777777" w:rsidTr="002E0045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B0100A" w14:textId="2F9B164D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17E7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6409C7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здобувачів вищої освіти (всього)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7EF56" w14:textId="5ACA8728" w:rsidR="0044567B" w:rsidRPr="00F66820" w:rsidRDefault="002E0045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67B" w:rsidRPr="00F66820" w14:paraId="34E0EF57" w14:textId="77777777" w:rsidTr="002E0045">
        <w:trPr>
          <w:trHeight w:val="3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B0D3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A5FC65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0A89A" w14:textId="59D67A1C" w:rsidR="0044567B" w:rsidRPr="00F66820" w:rsidRDefault="001617E7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4567B" w:rsidRPr="00F66820" w14:paraId="0A787D11" w14:textId="77777777" w:rsidTr="002E0045">
        <w:trPr>
          <w:trHeight w:val="3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4ABCD0" w14:textId="6BB34928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17E7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3A5A18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здобувачів вищої освіти, що отримали диплом 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F1F18" w14:textId="1A13B007" w:rsidR="0044567B" w:rsidRPr="00F66820" w:rsidRDefault="0044567B" w:rsidP="00F66820">
            <w:pPr>
              <w:pStyle w:val="a3"/>
              <w:numPr>
                <w:ilvl w:val="0"/>
                <w:numId w:val="7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1992BD39" w14:textId="77777777" w:rsidTr="002E0045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62A222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F2CB98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відзнакою (всього)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9468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0E8C1800" w14:textId="77777777" w:rsidTr="002E0045">
        <w:trPr>
          <w:trHeight w:val="3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1FF0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50DEA0" w14:textId="220AB9A2" w:rsidR="0044567B" w:rsidRPr="00F66820" w:rsidRDefault="001C1013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94D01" w14:textId="216985D9" w:rsidR="0044567B" w:rsidRPr="00F66820" w:rsidRDefault="0044567B" w:rsidP="00F66820">
            <w:pPr>
              <w:pStyle w:val="a3"/>
              <w:numPr>
                <w:ilvl w:val="0"/>
                <w:numId w:val="6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1D311337" w14:textId="77777777" w:rsidTr="002E0045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817C9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945B82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здобувачів вищої освіти, які склали іспити 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8750BB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0B4669F" w14:textId="77777777" w:rsidTr="002E0045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BAF36D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19A39E" w14:textId="3CC7B2DD" w:rsidR="0044567B" w:rsidRPr="00F66820" w:rsidRDefault="00F66820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4567B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відмінно» та «добре» (</w:t>
            </w:r>
            <w:r w:rsidR="0044567B" w:rsidRPr="00F668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  <w:r w:rsidR="0044567B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6CA87" w14:textId="14176AAD" w:rsidR="0044567B" w:rsidRPr="00F66820" w:rsidRDefault="001C1013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4567B" w:rsidRPr="00F66820" w14:paraId="7E67BC21" w14:textId="77777777" w:rsidTr="002E0045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1C9D7" w14:textId="580A84C8" w:rsidR="0044567B" w:rsidRPr="00F66820" w:rsidRDefault="001617E7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8FC0C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A220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6DF4B830" w14:textId="77777777" w:rsidTr="002E0045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94588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DD62E0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– магістрів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6F79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D4505D7" w14:textId="77777777" w:rsidTr="002E0045">
        <w:trPr>
          <w:trHeight w:val="4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4AF7F5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748D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2745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46B2EA29" w14:textId="77777777" w:rsidTr="002E0045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FDEEB5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BB7B49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здобувачів вищої освіти, які захистили кваліфікаційну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557B8" w14:textId="616434E7" w:rsidR="0044567B" w:rsidRPr="00F66820" w:rsidRDefault="001C1013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4567B" w:rsidRPr="00F66820" w14:paraId="62698655" w14:textId="77777777" w:rsidTr="002E0045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CE093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43CF5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роботу на «відмінно» та «добре» (</w:t>
            </w:r>
            <w:r w:rsidRPr="00F668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6AA22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E3D43E0" w14:textId="77777777" w:rsidTr="002E0045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535CA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50F42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74C77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884F2D7" w14:textId="77777777" w:rsidTr="002E0045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61CFA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671281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магістрів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DAF91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6C600CD" w14:textId="77777777" w:rsidTr="002E0045">
        <w:trPr>
          <w:trHeight w:val="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4FF8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C3E60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1E2C8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5B57861" w14:textId="77777777" w:rsidTr="002E0045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1992C4" w14:textId="2694D33C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617E7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2017F5" w14:textId="42D72E0C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здобувачів вищої освіти, що навчались за</w:t>
            </w:r>
            <w:r w:rsidR="002E0045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3F909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638DEB81" w14:textId="77777777" w:rsidTr="002E0045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7FE3A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40BA81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держзамовленням і отримали місця призначення (</w:t>
            </w:r>
            <w:r w:rsidRPr="00F668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FD2FD" w14:textId="12F19BCC" w:rsidR="0044567B" w:rsidRPr="00F66820" w:rsidRDefault="0044567B" w:rsidP="00F66820">
            <w:pPr>
              <w:pStyle w:val="a3"/>
              <w:numPr>
                <w:ilvl w:val="0"/>
                <w:numId w:val="6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51B550D1" w14:textId="77777777" w:rsidTr="002E0045">
        <w:trPr>
          <w:trHeight w:val="3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90AB86" w14:textId="367871D3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617E7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111098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здобувачів вищої освіти, рекомендованих до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B653B0" w14:textId="1539C2B3" w:rsidR="0044567B" w:rsidRPr="00F75F42" w:rsidRDefault="0044567B" w:rsidP="00F75F4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6FE53090" w14:textId="77777777" w:rsidTr="002E0045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A3F8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935969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аспірантури(</w:t>
            </w:r>
            <w:r w:rsidRPr="00F668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D9DC4B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48876116" w14:textId="77777777" w:rsidTr="002E0045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850650" w14:textId="45B37B00" w:rsidR="0044567B" w:rsidRPr="00F66820" w:rsidRDefault="0044567B" w:rsidP="00F6682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617E7"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500A98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здобувачів вищої освіти, на яких навчальний заклад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B359C3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7B" w:rsidRPr="00F66820" w14:paraId="270CED48" w14:textId="77777777" w:rsidTr="002E0045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45B44" w14:textId="77777777" w:rsidR="0044567B" w:rsidRPr="00F66820" w:rsidRDefault="0044567B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E041E" w14:textId="77777777" w:rsidR="0044567B" w:rsidRPr="00F66820" w:rsidRDefault="0044567B" w:rsidP="00F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має дані про їх місце роботи і посаду (</w:t>
            </w:r>
            <w:r w:rsidRPr="00F668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0A029" w14:textId="14945CF9" w:rsidR="0044567B" w:rsidRPr="00F66820" w:rsidRDefault="001617E7" w:rsidP="00F6682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820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14:paraId="35F7B953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B8D7AA4" w14:textId="7AE9CCC9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Зауваження та пропозиції щодо проведення атестації.</w:t>
      </w:r>
    </w:p>
    <w:p w14:paraId="62143A33" w14:textId="25FA27E4" w:rsidR="001617E7" w:rsidRPr="00F66820" w:rsidRDefault="00F66820" w:rsidP="00F6682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617E7" w:rsidRPr="00161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Відзначаємо ґрунтовність та змістовність тестових завдань, проте варто до них включити розв’язання здобувачами вищої </w:t>
      </w:r>
      <w:r w:rsidR="00B236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17E7" w:rsidRPr="001617E7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світи психологічних кейсів.</w:t>
      </w:r>
    </w:p>
    <w:p w14:paraId="7DA6EF71" w14:textId="6DB408F3" w:rsidR="0044567B" w:rsidRPr="00F66820" w:rsidRDefault="00F66820" w:rsidP="00F66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617E7" w:rsidRPr="00F668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Констатуємо актуальність усіх тем кваліфікаційних робіт, проте варто розширити тематику, пов’язану із допомогою військовослужбовцям, членам їх родин та особам, постраждалим в наслідок повномасштабної війни.</w:t>
      </w:r>
    </w:p>
    <w:p w14:paraId="083CCAA6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F36FAE1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B434289" w14:textId="4D4AB60C" w:rsidR="0044567B" w:rsidRPr="00F66820" w:rsidRDefault="0044567B" w:rsidP="00F66820">
      <w:pPr>
        <w:tabs>
          <w:tab w:val="left" w:pos="716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Голова АК</w:t>
      </w:r>
      <w:r w:rsidR="00A91EED"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ECD506A" wp14:editId="3E448555">
            <wp:extent cx="860425" cy="527685"/>
            <wp:effectExtent l="0" t="0" r="635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2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>Шайда</w:t>
      </w:r>
      <w:proofErr w:type="spellEnd"/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> Н.П.</w:t>
      </w:r>
    </w:p>
    <w:p w14:paraId="10BDE941" w14:textId="77777777" w:rsidR="00A91EED" w:rsidRPr="00F66820" w:rsidRDefault="00A91EED" w:rsidP="00F66820">
      <w:pPr>
        <w:tabs>
          <w:tab w:val="left" w:pos="716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E5C4F77" w14:textId="3A4488C2" w:rsidR="0044567B" w:rsidRPr="00F66820" w:rsidRDefault="0044567B" w:rsidP="00F66820">
      <w:pPr>
        <w:tabs>
          <w:tab w:val="left" w:pos="71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Член АК</w:t>
      </w:r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013" w:rsidRPr="00F668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F9FBAF9" wp14:editId="7DD49ED9">
            <wp:extent cx="657225" cy="371475"/>
            <wp:effectExtent l="0" t="0" r="9525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20">
        <w:rPr>
          <w:rFonts w:ascii="Times New Roman" w:eastAsia="Times New Roman" w:hAnsi="Times New Roman" w:cs="Times New Roman"/>
          <w:sz w:val="28"/>
          <w:szCs w:val="28"/>
        </w:rPr>
        <w:tab/>
      </w:r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>Панасенко Е.А.</w:t>
      </w:r>
    </w:p>
    <w:p w14:paraId="3661964C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8CFA412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0D624CD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24E9348" w14:textId="77777777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B74FD95" w14:textId="51F42E65" w:rsidR="0044567B" w:rsidRPr="00F66820" w:rsidRDefault="0044567B" w:rsidP="00F6682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820">
        <w:rPr>
          <w:rFonts w:ascii="Times New Roman" w:eastAsia="Times New Roman" w:hAnsi="Times New Roman" w:cs="Times New Roman"/>
          <w:sz w:val="28"/>
          <w:szCs w:val="28"/>
        </w:rPr>
        <w:t>„_</w:t>
      </w:r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66820">
        <w:rPr>
          <w:rFonts w:ascii="Times New Roman" w:eastAsia="Times New Roman" w:hAnsi="Times New Roman" w:cs="Times New Roman"/>
          <w:sz w:val="28"/>
          <w:szCs w:val="28"/>
        </w:rPr>
        <w:t>__”</w:t>
      </w:r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 xml:space="preserve">червня </w:t>
      </w:r>
      <w:r w:rsidRPr="00F668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C1013" w:rsidRPr="00F66820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F66820">
        <w:rPr>
          <w:rFonts w:ascii="Times New Roman" w:eastAsia="Times New Roman" w:hAnsi="Times New Roman" w:cs="Times New Roman"/>
          <w:sz w:val="28"/>
          <w:szCs w:val="28"/>
        </w:rPr>
        <w:t>року</w:t>
      </w:r>
    </w:p>
    <w:p w14:paraId="16EE86EF" w14:textId="77777777" w:rsidR="00FC1B2D" w:rsidRPr="00F66820" w:rsidRDefault="00FC1B2D" w:rsidP="00F6682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1B2D" w:rsidRPr="00F66820" w:rsidSect="00D949E8">
      <w:pgSz w:w="11906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00003B2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7"/>
    <w:multiLevelType w:val="hybridMultilevel"/>
    <w:tmpl w:val="00001E1E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8"/>
    <w:multiLevelType w:val="hybridMultilevel"/>
    <w:tmpl w:val="00006E5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9"/>
    <w:multiLevelType w:val="hybridMultilevel"/>
    <w:tmpl w:val="00001AD4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544D1B"/>
    <w:multiLevelType w:val="hybridMultilevel"/>
    <w:tmpl w:val="D6BC9366"/>
    <w:lvl w:ilvl="0" w:tplc="4DD2C78C">
      <w:start w:val="20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09455CE"/>
    <w:multiLevelType w:val="multilevel"/>
    <w:tmpl w:val="239E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C1B5E"/>
    <w:multiLevelType w:val="hybridMultilevel"/>
    <w:tmpl w:val="20E0B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163"/>
    <w:multiLevelType w:val="hybridMultilevel"/>
    <w:tmpl w:val="3A8EE4FC"/>
    <w:lvl w:ilvl="0" w:tplc="EB388274">
      <w:start w:val="2023"/>
      <w:numFmt w:val="bullet"/>
      <w:lvlText w:val="-"/>
      <w:lvlJc w:val="left"/>
      <w:pPr>
        <w:ind w:left="560" w:hanging="360"/>
      </w:pPr>
      <w:rPr>
        <w:rFonts w:ascii="Courier New" w:eastAsia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51893E05"/>
    <w:multiLevelType w:val="hybridMultilevel"/>
    <w:tmpl w:val="DFAC4C6E"/>
    <w:lvl w:ilvl="0" w:tplc="9E8CCDE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BEE5F02"/>
    <w:multiLevelType w:val="hybridMultilevel"/>
    <w:tmpl w:val="068A1D8E"/>
    <w:lvl w:ilvl="0" w:tplc="E56E68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42"/>
    <w:rsid w:val="00065743"/>
    <w:rsid w:val="001617E7"/>
    <w:rsid w:val="001C1013"/>
    <w:rsid w:val="001D02F1"/>
    <w:rsid w:val="002E0045"/>
    <w:rsid w:val="002E1CCD"/>
    <w:rsid w:val="003D31B2"/>
    <w:rsid w:val="0044567B"/>
    <w:rsid w:val="00516EF5"/>
    <w:rsid w:val="00573305"/>
    <w:rsid w:val="00617CF2"/>
    <w:rsid w:val="006F0246"/>
    <w:rsid w:val="007A690A"/>
    <w:rsid w:val="0080749D"/>
    <w:rsid w:val="00850AA1"/>
    <w:rsid w:val="009F425C"/>
    <w:rsid w:val="00A91EED"/>
    <w:rsid w:val="00B00D68"/>
    <w:rsid w:val="00B236EB"/>
    <w:rsid w:val="00BA1033"/>
    <w:rsid w:val="00BA4442"/>
    <w:rsid w:val="00BA5041"/>
    <w:rsid w:val="00D85159"/>
    <w:rsid w:val="00D949E8"/>
    <w:rsid w:val="00D9525F"/>
    <w:rsid w:val="00E90BD5"/>
    <w:rsid w:val="00F66820"/>
    <w:rsid w:val="00F75F42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2B2D"/>
  <w15:chartTrackingRefBased/>
  <w15:docId w15:val="{FCC2A75F-BCD1-440F-84EC-59CE4B8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7B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41"/>
    <w:pPr>
      <w:ind w:left="720"/>
      <w:contextualSpacing/>
    </w:pPr>
  </w:style>
  <w:style w:type="paragraph" w:styleId="a4">
    <w:name w:val="No Spacing"/>
    <w:uiPriority w:val="1"/>
    <w:qFormat/>
    <w:rsid w:val="00516EF5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E90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0BD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61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faculty.prac.psycholog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dfaculty.prac.psychology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FB49-0618-4572-A686-77862ED8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Ирина</cp:lastModifiedBy>
  <cp:revision>2</cp:revision>
  <dcterms:created xsi:type="dcterms:W3CDTF">2023-06-28T16:26:00Z</dcterms:created>
  <dcterms:modified xsi:type="dcterms:W3CDTF">2023-06-28T16:26:00Z</dcterms:modified>
</cp:coreProperties>
</file>