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«Донбаський державний педагогічний університет»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фізичного виховання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351" w:rsidRPr="00AE754D" w:rsidRDefault="00806351" w:rsidP="0080635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06351" w:rsidRPr="00AE754D" w:rsidRDefault="00806351" w:rsidP="0080635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ВР ДВНЗ «Донбаський державний </w:t>
      </w:r>
    </w:p>
    <w:p w:rsidR="00806351" w:rsidRPr="00AE754D" w:rsidRDefault="00806351" w:rsidP="0080635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університет»</w:t>
      </w:r>
    </w:p>
    <w:p w:rsidR="00806351" w:rsidRPr="00210E75" w:rsidRDefault="00806351" w:rsidP="0080635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0E75">
        <w:rPr>
          <w:rFonts w:ascii="Times New Roman" w:hAnsi="Times New Roman" w:cs="Times New Roman"/>
          <w:sz w:val="28"/>
          <w:szCs w:val="28"/>
          <w:lang w:val="uk-UA"/>
        </w:rPr>
        <w:t>(пр. № __  від_</w:t>
      </w:r>
      <w:r w:rsidR="00063363">
        <w:rPr>
          <w:rFonts w:ascii="Times New Roman" w:hAnsi="Times New Roman" w:cs="Times New Roman"/>
          <w:sz w:val="28"/>
          <w:szCs w:val="28"/>
          <w:lang w:val="uk-UA"/>
        </w:rPr>
        <w:t>__2022</w:t>
      </w:r>
      <w:r w:rsidRPr="00210E75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7E23E4" w:rsidRDefault="00ED07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Кваліфікаційного 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іспиту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спеціалізацією</w:t>
      </w:r>
    </w:p>
    <w:p w:rsidR="007E23E4" w:rsidRPr="00ED07AB" w:rsidRDefault="00ED07AB">
      <w:pPr>
        <w:spacing w:after="0" w:line="240" w:lineRule="auto"/>
        <w:jc w:val="center"/>
        <w:rPr>
          <w:color w:val="auto"/>
        </w:rPr>
      </w:pPr>
      <w:r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="00A50E80"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</w:t>
      </w:r>
      <w:r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тодика спортивно-масової роботи»</w:t>
      </w:r>
    </w:p>
    <w:p w:rsidR="007E23E4" w:rsidRPr="00ED07AB" w:rsidRDefault="00ED07AB">
      <w:pPr>
        <w:spacing w:after="0" w:line="240" w:lineRule="auto"/>
        <w:jc w:val="center"/>
        <w:rPr>
          <w:color w:val="auto"/>
        </w:rPr>
      </w:pPr>
      <w:r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першого (</w:t>
      </w:r>
      <w:r w:rsidR="00A50E80"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бакалаврського</w:t>
      </w:r>
      <w:r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)</w:t>
      </w:r>
      <w:r w:rsidR="00A50E80"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рівня вищої освіти </w:t>
      </w:r>
    </w:p>
    <w:p w:rsidR="007E23E4" w:rsidRPr="00ED07AB" w:rsidRDefault="00A50E80">
      <w:pPr>
        <w:spacing w:after="0" w:line="240" w:lineRule="auto"/>
        <w:jc w:val="center"/>
        <w:rPr>
          <w:color w:val="auto"/>
        </w:rPr>
      </w:pPr>
      <w:r w:rsidRPr="00ED07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 спеціальністю 014 Середня освіта (Фізична культура)</w:t>
      </w:r>
    </w:p>
    <w:p w:rsidR="00ED07AB" w:rsidRDefault="00A5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(денна та заочна форми навчання</w:t>
      </w:r>
      <w:r w:rsidR="00ED0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23E4" w:rsidRDefault="00ED07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повний та скорочений терміни навчання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ind w:left="4956" w:firstLine="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E23E4" w:rsidRDefault="00A50E80">
      <w:pPr>
        <w:spacing w:after="0" w:line="240" w:lineRule="auto"/>
        <w:ind w:left="496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ТМОФВіР</w:t>
      </w:r>
    </w:p>
    <w:p w:rsidR="007E23E4" w:rsidRDefault="00063363" w:rsidP="00063363">
      <w:pPr>
        <w:ind w:firstLine="4962"/>
      </w:pPr>
      <w:r>
        <w:rPr>
          <w:rFonts w:ascii="Times New Roman" w:hAnsi="Times New Roman" w:cs="Times New Roman"/>
          <w:sz w:val="28"/>
          <w:szCs w:val="28"/>
          <w:lang w:val="uk-UA"/>
        </w:rPr>
        <w:t>(пр. № 5</w:t>
      </w:r>
      <w:r w:rsidR="00ED07A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63363">
        <w:rPr>
          <w:rFonts w:ascii="Times New Roman" w:hAnsi="Times New Roman" w:cs="Times New Roman"/>
          <w:sz w:val="28"/>
          <w:szCs w:val="28"/>
          <w:lang w:val="uk-UA"/>
        </w:rPr>
        <w:t>«10» січня 2022 р.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06336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 – 2022</w:t>
      </w:r>
    </w:p>
    <w:p w:rsidR="007E23E4" w:rsidRDefault="00A50E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7E23E4" w:rsidRDefault="00A50E8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Програму </w:t>
      </w:r>
      <w:r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>іспиту за вибірковою частиною</w:t>
      </w:r>
      <w:r w:rsidR="00ED07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ED07AB">
        <w:rPr>
          <w:rFonts w:ascii="Times New Roman" w:hAnsi="Times New Roman" w:cs="Times New Roman"/>
          <w:sz w:val="28"/>
          <w:szCs w:val="28"/>
          <w:lang w:val="uk-UA"/>
        </w:rPr>
        <w:t>тодика спортивно-масової роботи»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складено на основі навчальних програм з дисциплін «Теорія і методика оздоровчої фізичної культури та загальна історія фізичної культури», «Основи туристично-краєзнавчої роботи та організація туристичних походів», «Психологія фізичного виховання», затверджено на засіданні випускової кафедри факультету фізичного виховання, та Вченою радою Державного вищого навчального закладу «Донбаський державний педагогічний університет». </w:t>
      </w:r>
    </w:p>
    <w:p w:rsidR="007E23E4" w:rsidRDefault="007E2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Укладачі:</w:t>
      </w:r>
    </w:p>
    <w:p w:rsidR="007E23E4" w:rsidRDefault="00A50E80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доктор філософських наук, професор Федь І.А.,</w:t>
      </w:r>
    </w:p>
    <w:p w:rsidR="007E23E4" w:rsidRDefault="00A50E80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Холодний О.І.,</w:t>
      </w:r>
    </w:p>
    <w:p w:rsidR="007E23E4" w:rsidRDefault="00A50E80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Остополець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І.Ю.,</w:t>
      </w:r>
    </w:p>
    <w:p w:rsidR="007E23E4" w:rsidRDefault="00A50E80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теоретичних, методичних основ фізич</w:t>
      </w:r>
      <w:r w:rsidR="00063363">
        <w:rPr>
          <w:rFonts w:ascii="Times New Roman" w:hAnsi="Times New Roman" w:cs="Times New Roman"/>
          <w:sz w:val="28"/>
          <w:szCs w:val="28"/>
          <w:lang w:val="uk-UA"/>
        </w:rPr>
        <w:t xml:space="preserve">ного виховання і реабілітації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Іванченко </w:t>
      </w:r>
      <w:r>
        <w:rPr>
          <w:rFonts w:ascii="Times New Roman" w:hAnsi="Times New Roman" w:cs="Times New Roman"/>
          <w:sz w:val="28"/>
          <w:szCs w:val="28"/>
        </w:rPr>
        <w:t>С.Г.</w:t>
      </w:r>
    </w:p>
    <w:p w:rsidR="007E23E4" w:rsidRDefault="00A5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7E23E4" w:rsidRPr="00806351" w:rsidRDefault="00A50E80">
      <w:pPr>
        <w:spacing w:after="0" w:line="240" w:lineRule="auto"/>
        <w:jc w:val="center"/>
        <w:rPr>
          <w:color w:val="auto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іспиту за вибірковою частиною «Методика спортивно-масової роботи»</w:t>
      </w:r>
    </w:p>
    <w:p w:rsidR="007E23E4" w:rsidRPr="00806351" w:rsidRDefault="00806351">
      <w:pPr>
        <w:spacing w:after="0" w:line="240" w:lineRule="auto"/>
        <w:jc w:val="center"/>
        <w:rPr>
          <w:color w:val="auto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першого (</w:t>
      </w:r>
      <w:r w:rsidR="00A50E80"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бакалаврського</w:t>
      </w: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)</w:t>
      </w:r>
      <w:r w:rsidR="00A50E80"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рівня вищої освіти</w:t>
      </w:r>
    </w:p>
    <w:p w:rsidR="007E23E4" w:rsidRPr="00806351" w:rsidRDefault="00A50E80">
      <w:pPr>
        <w:spacing w:after="0" w:line="240" w:lineRule="auto"/>
        <w:jc w:val="center"/>
        <w:rPr>
          <w:color w:val="auto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 спеціальністю 014 Середня освіта (Фізична культура)</w:t>
      </w:r>
    </w:p>
    <w:p w:rsidR="007E23E4" w:rsidRPr="00806351" w:rsidRDefault="00A50E80">
      <w:pPr>
        <w:spacing w:after="0" w:line="240" w:lineRule="auto"/>
        <w:jc w:val="center"/>
        <w:rPr>
          <w:color w:val="auto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(денна та заочна форми навчання)</w:t>
      </w:r>
    </w:p>
    <w:p w:rsidR="007E23E4" w:rsidRDefault="007E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Іспит за вибірковою частиною «Методика спортивно-масової роботи» зі спеціальності 014. Середня освіта (фізична культура на денній та заочній формах навчання на факультеті фізичного виховання відбувається в усній формі шляхом обговорення та відповідей на поставлені питання у екзаменаційних білетах по  дисциплінам фахової підготовки: «Основи туристично-краєзнавчої роботи та організація туристичних походів», «Теорія і методика оздоровчої фізичної культури та загальна історія фізичної культури», «Психологія фізичного виховання».</w:t>
      </w:r>
    </w:p>
    <w:p w:rsidR="007E23E4" w:rsidRDefault="00A50E80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іспиту за вибірковою частиною «Методика спортивно-масової роботи» полягає у визначенні відповідності професійної підготовки випускників вимогам освітньої характеристики та кваліфікаційного стандарту, рівня їхньої готовності до самостійної педагогічної діяльності та якості засвоєння навчального матеріалу з дисциплін, що виносяться на іспит.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відповідних розділах до кожної з дисциплін подано програму комплексного кваліфікаційного іспиту, яка містить: 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 Пояснювальну записку.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Зміст навчального матеріалу, що виноситься на іспит і відповідає навчальній програмі з дисципліни.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Перелік літератури до курсу.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 Перелік контрольних питань до курсу.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Список літератури, дозволеної до використання на екзамені (у разі потреби).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Структура та зразок білету.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Пакет іспиту за вибірковою частиною «Методика спортивно-масової роботи» містить 30 варіантів завдань, які охоплюють  фундаментальні та визначальні теми в системі вивчення дисциплін, що виносяться на іспит.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із дисциплін  «Основи туристично-краєзнавчої роботи та організація туристичних походів», «Теорія і методика оздоровчої фізи</w:t>
      </w:r>
      <w:r w:rsidR="00806351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культури та загальна історія фізичної культури», «Психологія фізичного виховання» включає  теоретичні питання, спрямовані на активізацію мислення здобувачів, на застосування вміння аналізувати, доводити, обґрунтовувати свою думку, а також орієнтуватися в історичних подіях, які стали причинами виникнення різних систем фізичного виховання та систем  оздоровчої фізичної культури,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роботи. </w:t>
      </w:r>
    </w:p>
    <w:p w:rsidR="007E23E4" w:rsidRDefault="00A50E80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підібрано так, що відповіді на них повинні продемонструвати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набутих студентами з усіх дисциплін фахової підготовки. Слід відзначити рівнозначність варіантів завдань за  складністю.</w:t>
      </w:r>
    </w:p>
    <w:p w:rsidR="007E23E4" w:rsidRDefault="00A50E80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Відповіді студентів на іспиті за вибірковою частиною «Методика спортивно-масової роботи» повинні свідчити про розуміння завдань удосконалення системи фізичного виховання у ВНЗ України, наявність високого професійно-педагогічного потенціалу особистості, розуміння свого призначення в суспільстві, поєднання фундаментальних знань із професійними вміннями і навичками; сформованість професійних якостей: високу моральність, духовну культуру, кругозір, доброзичливість та співчуття, чуйність та терпимість, любов до дітей; загальну культуру; виразність та культуру володіння державною мовою.</w:t>
      </w:r>
    </w:p>
    <w:p w:rsidR="007E23E4" w:rsidRDefault="00A50E8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визначення досягнень студентів із кожної дисципліни  іспиту за вибірковою частиною «Методика спортивно-масової роботи» загальними об’єктами аналізу стали такі орієнтири: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характеристика відповіді: елементарна, фрагментарна, логічна, доказова, обґрунтована;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якість знань: правильність, повнота, глибина, гнучкість, системність, узагальненість;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рівень оволодіння розумовими операціями: вміння аналізувати, синтезувати, порівнювати, абстрагувати, робити висновки;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досвід творчої діяльності: уміння виявляти проблеми, формулювати припущення, розв’язувати задачі;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самостійність оцінних суджень.</w:t>
      </w:r>
    </w:p>
    <w:p w:rsidR="007E23E4" w:rsidRDefault="00A50E8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(кінцева) оцінка за відповідь на іспиті за вибірковою частиною «Методика спортивно-масової роботи» визначається шляхом складання кількості балів, виставлених за відповіді в тестових завданнях із кожної дисципліни: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«Теорія і методика оздоровчої фізичної культури та загальна історія фізичної культури» 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туристично-краєзнавчої роботи та організація туристичних походів».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«Психологія фізичного виховання».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Таблиця переведення бальної шкали оцінок у національну:</w:t>
      </w:r>
    </w:p>
    <w:p w:rsidR="007E23E4" w:rsidRDefault="007E23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Відмінно – 90 – 100 балів;</w:t>
      </w: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– 75 – 89 балів;</w:t>
      </w: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 – 60 – 74 балів; </w:t>
      </w: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Незадовільно з можливістю перескладання  – 35 – 59 балів;</w:t>
      </w: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Незадовільно з обов’язковим повторним курсом – 1 – 34 балів.</w:t>
      </w:r>
    </w:p>
    <w:p w:rsidR="007E23E4" w:rsidRDefault="00A50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23E4" w:rsidRDefault="007E23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відповідей на тестові завдання.</w:t>
      </w:r>
    </w:p>
    <w:p w:rsidR="007E23E4" w:rsidRDefault="007E2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закритої форми: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 вибором однієї правильної відповіді (тести № 1 – 10) (оцінюються по 1 балу за кожну правильну відповідь). 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вибором декількох правильних відповідей (тести № 11 – 20) (оцінюються по 2 бали за кожну правильну відповідь);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встановлення відповідності, чи відновлення послідовності (тести № 21– 25) (оцінюються в 4 максимальних бали);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Тестове завдання відкритої форми 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• на доповнення поданого речення або визначення окремими словами (тест № 26) (оцінюється 10 балами);</w:t>
      </w:r>
    </w:p>
    <w:p w:rsidR="007E23E4" w:rsidRDefault="00A50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• творчого характеру (тест № 27-30) (оцінюється 10 балами за здатність здобувачів диференціювати, узагальнювати та комплексно застосовувати набуті методичні знання під час складання фрагментів навчально-виховного процесу.</w:t>
      </w:r>
    </w:p>
    <w:p w:rsidR="007E23E4" w:rsidRPr="0082659C" w:rsidRDefault="00A50E80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</w:p>
    <w:p w:rsidR="007E23E4" w:rsidRDefault="00A50E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2659C">
        <w:rPr>
          <w:lang w:val="uk-UA"/>
        </w:rPr>
        <w:br w:type="page"/>
      </w:r>
    </w:p>
    <w:p w:rsidR="007E23E4" w:rsidRDefault="00A50E8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ЗМІСТ НАВЧАЛЬНОГО МАТЕРІАЛУ, </w:t>
      </w:r>
    </w:p>
    <w:p w:rsidR="007E23E4" w:rsidRDefault="00A50E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ВИНОСИТЬСЯ НА ІСПИТ ЗА ВИБІРКОВОЮ ЧАСТИНОЮ «МЕТОДИКА СПОРТИВНО-МАСОВОЇ РОБОТИ»</w:t>
      </w:r>
    </w:p>
    <w:p w:rsidR="007E23E4" w:rsidRPr="0082659C" w:rsidRDefault="00A50E80">
      <w:pPr>
        <w:spacing w:after="0" w:line="240" w:lineRule="auto"/>
        <w:ind w:firstLine="284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ВІДПОВІДАЄ НАВЧАЛЬНІЙ ПРОГРАМІ З ДИСЦИПЛІНИ</w:t>
      </w:r>
    </w:p>
    <w:p w:rsidR="007E23E4" w:rsidRDefault="007E23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ind w:firstLine="284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 Зміст навчальної дисципліни «Теорія і методика оздоровчої фізичної культури та загальна історія фізичної культури»</w:t>
      </w:r>
    </w:p>
    <w:p w:rsidR="007E23E4" w:rsidRDefault="00A50E80">
      <w:pPr>
        <w:spacing w:after="0" w:line="240" w:lineRule="auto"/>
        <w:ind w:firstLine="284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Т1.Правова та програмно-нормативна база розвитку фізкультурно-оздоровчої діяльності дітей дошкільного віку та школярів.</w:t>
      </w:r>
    </w:p>
    <w:p w:rsidR="007E23E4" w:rsidRDefault="00A50E80">
      <w:pPr>
        <w:numPr>
          <w:ilvl w:val="0"/>
          <w:numId w:val="1"/>
        </w:numPr>
        <w:spacing w:after="0" w:line="240" w:lineRule="auto"/>
        <w:ind w:hanging="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Сучасний стан та проблеми ОФК з дітьми дошкільного і шкільного віку.</w:t>
      </w:r>
    </w:p>
    <w:p w:rsidR="007E23E4" w:rsidRDefault="00A50E80">
      <w:pPr>
        <w:numPr>
          <w:ilvl w:val="0"/>
          <w:numId w:val="1"/>
        </w:numPr>
        <w:spacing w:after="0" w:line="240" w:lineRule="auto"/>
        <w:ind w:hanging="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Правова база розвитку сфери фізичної культури і спорту. Закон України “Про фізичну культуру і спорт” (нова редакція).</w:t>
      </w:r>
    </w:p>
    <w:p w:rsidR="007E23E4" w:rsidRDefault="00A50E80">
      <w:pPr>
        <w:numPr>
          <w:ilvl w:val="0"/>
          <w:numId w:val="1"/>
        </w:numPr>
        <w:spacing w:after="0" w:line="240" w:lineRule="auto"/>
        <w:ind w:hanging="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Характеристика Державних програм розвитку фізичної культури і спорту у незалежній Україні.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Т2.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Основи формування здорового способу життя.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1.Загальна характеристика поняття “здоров’я”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Здоровий спосіб життя та його компоненти.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Т3.Оптимізація рухової активності та мотивація  до фізкультурних занять дошкільнят і школярів.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Рухова активність дошкільнят і школярів.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Норми рухової активності. Руховий режим</w:t>
      </w:r>
    </w:p>
    <w:p w:rsidR="007E23E4" w:rsidRDefault="00A50E80">
      <w:pPr>
        <w:numPr>
          <w:ilvl w:val="0"/>
          <w:numId w:val="1"/>
        </w:numPr>
        <w:tabs>
          <w:tab w:val="left" w:pos="193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Формування мотивації та звички до систематичної рухової активності.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Т4. Організація фізкультурно-оздоровчої діяльності з дітьми шкільного віку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1.Завдання, принципи, засоби та форми фізкультурно-оздоровчих занять дітей шкільного віку.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Особливості  методики проведення фізкультурно-оздоровчих заходів у режимі дня школярів.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Роль позашкільних навчальних закладів у проведенні фізкультурно-оздоровчої роботи з учнівською молоддю.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Т5. Позашкільні навчальні заклади у проведенні фізкультурно-оздоровчої роботи (ФОР) з учнівською молоддю.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Позашкільний навчальний заклад як складова системи позашкільної освіти.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Характеристика Закону України “Про позашкільну освіту”.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Форми організації позашкільної роботи.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 Районні установи дитячо-юнацьких та молодіжних клубів (УДЮМК).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Т6. Методика проведення окремих видів фізкультурно-оздоровчих занять із школярами.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 Анатомо-фізіологічні особливості організму учнівської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молодді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Мета, завдання та напрями фізичного виховання школярів.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3. Організація та методика проведення фізкультурно-оздоровчих заходів в    режимі дня школяра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Т7. Особливості використання нетрадиційних засобів оздоровлення та авторських систем в фізкультурно-масовій роботі з дітьми.(Можна розкрити інші системи).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Система оздоровлення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Дєтка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Порфирія Іванова.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“Гімнастика пробудження” Миколи Єфименко/.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Точковий масаж 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4. Йога (або інше).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Т8.  Особливості використання циклічних вправ у ФОР з дітьми.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Ходьба  як  основний спосіб пересування людини у просторі.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Біг як засіб зміцнення здоров’я.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Їзда на велосипеді.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4. Плавання.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5. Ходьба на лижах 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6.Туристичні мандрівки та екскурсії.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Т9.  Особливості використання ациклічних вправ у ФОР з дітьми.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Ритмічна гімнастика: мета, завдання та вплив на організм школярів.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Класифікація вправ, які застосовуються у ритмічній гімнастиці.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Характеристика шейпінг-юні.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4. Характеристика аеробіки як засобу зміцнення здоров’я школярів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Т10.  Організація та проведення масових фізкультурно-спортивних заходів  (змагань) для школярів.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Методика проведення масових фізкультурно-спортивних заходів зі  школярами.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2. Особливості проведення ФОР у літніх дитячих таборах.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Роль флешмобів, як засобів пропаганди та мотивації у поширенні та заохоченні до спортивно-оздоровчій діяльності.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Т11. Фізичне виховання дітей у сім’ї.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1 Біологічний та паспортний вік дитини. Акселерація.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2. Особливості фізичного виховання дитини в сім`ї.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2.1.Основні функції сім’ї.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2.2. Завдання фізичного виховання у сім’ї.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2.3. Форми фізичного виховання дітей у сім’ї.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2.4. Зміст знання про ФВ у сім`ї для батьків.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Методика проведення контролю батьками за станом здоров`я і самопочуттям дітей </w:t>
      </w:r>
    </w:p>
    <w:p w:rsidR="007E23E4" w:rsidRDefault="00A50E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Т12. Особливості контролю оздоровчої ефективності фізкультурно-оздоровчих занять дітей.</w:t>
      </w:r>
    </w:p>
    <w:p w:rsidR="007E23E4" w:rsidRDefault="00A50E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Методика проведення контролю за станом здоров`я і самопочуттям дітей на фізкультурно-оздоровчих заняттях. </w:t>
      </w:r>
    </w:p>
    <w:p w:rsidR="007E23E4" w:rsidRDefault="00A50E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Методика проведення самоконтролю за станом здоров`я і самопочуттям дітей (визначення рівня фізичного розвитку; контроль за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фізичною підготовленістю, оцінка оздоровчої ефективності занять за показниками ЧСС, щоденник самоконтролю) 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Т13</w:t>
      </w:r>
      <w:r>
        <w:rPr>
          <w:rFonts w:ascii="Times New Roman" w:hAnsi="Times New Roman"/>
          <w:b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Всесвітня історія фізичної культури</w:t>
      </w:r>
      <w:r>
        <w:rPr>
          <w:rFonts w:ascii="Times New Roman" w:hAnsi="Times New Roman"/>
          <w:b/>
          <w:sz w:val="28"/>
          <w:lang w:val="uk-UA"/>
        </w:rPr>
        <w:t>.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1.Введення в дисципліну ІФК та спорту, як базову та профілюючу дисципліну</w:t>
      </w:r>
      <w:r>
        <w:rPr>
          <w:rFonts w:ascii="Times New Roman" w:hAnsi="Times New Roman"/>
          <w:lang w:val="uk-UA"/>
        </w:rPr>
        <w:t>.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 Фізична культура та спорт стародавнього світу.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Фізична культура і спорт Середніх віків.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4. Фізична культура і спорт Нового часу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5. Фізична культура і спорт Новітнього часу.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Т14. Історія фізичної культури України.</w:t>
      </w:r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Фізична культура слов’янських народів (та інших народів, що мешкали на території СРСР) в період із стародавніх часів до кінця ХVІІІ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</w:p>
    <w:p w:rsidR="007E23E4" w:rsidRDefault="00A50E80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2. Історія фізичної культури України в сучасний період</w:t>
      </w:r>
    </w:p>
    <w:p w:rsidR="007E23E4" w:rsidRDefault="007E23E4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jc w:val="both"/>
      </w:pPr>
    </w:p>
    <w:p w:rsidR="007E23E4" w:rsidRDefault="00A50E80">
      <w:pPr>
        <w:spacing w:after="0" w:line="240" w:lineRule="auto"/>
        <w:ind w:firstLine="284"/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2.2 Зміст навчальної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«Основи туристично-краєзнавчої роботи та організація туристичних походів».</w:t>
      </w:r>
    </w:p>
    <w:p w:rsidR="007E23E4" w:rsidRDefault="00A50E80">
      <w:pP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  <w:lang w:val="uk-UA"/>
        </w:rPr>
        <w:t>Т1. Теоретичні основи туристично-краєзнавчої роботи.</w:t>
      </w:r>
    </w:p>
    <w:p w:rsidR="007E23E4" w:rsidRDefault="00A50E80">
      <w:pPr>
        <w:spacing w:after="0" w:line="240" w:lineRule="auto"/>
        <w:ind w:firstLine="284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 Масовий туризм і його місце в системі фізичного виховання. Джерела розвитку туризму.</w:t>
      </w:r>
    </w:p>
    <w:p w:rsidR="007E23E4" w:rsidRDefault="00A50E80">
      <w:pPr>
        <w:spacing w:after="0" w:line="276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Система туристська-краєзнавчої роботи у школі.</w:t>
      </w:r>
    </w:p>
    <w:p w:rsidR="007E23E4" w:rsidRDefault="00A50E80">
      <w:pPr>
        <w:spacing w:after="0" w:line="276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методика проведення піших і гірських турпоходів з школярами. Забезпечення безпеки</w:t>
      </w:r>
    </w:p>
    <w:p w:rsidR="007E23E4" w:rsidRDefault="00A50E80">
      <w:pPr>
        <w:spacing w:after="0" w:line="276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Розробка маршруту навчально-тренувального походу мандрівки. Маршрутна документація.</w:t>
      </w:r>
    </w:p>
    <w:p w:rsidR="007E23E4" w:rsidRDefault="00A50E80">
      <w:pPr>
        <w:spacing w:after="0" w:line="276" w:lineRule="auto"/>
        <w:rPr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методика проведення багатоденних туристичних походів зі школярами.</w:t>
      </w:r>
    </w:p>
    <w:p w:rsidR="007E23E4" w:rsidRDefault="00A50E80">
      <w:pPr>
        <w:spacing w:after="0" w:line="276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6. Організація та методика розташування туристичної групи на місцевості.</w:t>
      </w:r>
    </w:p>
    <w:p w:rsidR="007E23E4" w:rsidRDefault="00A50E80">
      <w:pPr>
        <w:spacing w:after="0"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Т2. Організація туристичних походів.</w:t>
      </w:r>
    </w:p>
    <w:p w:rsidR="007E23E4" w:rsidRDefault="00A50E80">
      <w:pPr>
        <w:spacing w:after="0"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Види туристичних походів та їх організація.</w:t>
      </w:r>
    </w:p>
    <w:p w:rsidR="007E23E4" w:rsidRDefault="00A50E80">
      <w:pPr>
        <w:spacing w:after="0"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Методика навчання технічним прийомам при проходженні по навісній переправі.</w:t>
      </w:r>
    </w:p>
    <w:p w:rsidR="007E23E4" w:rsidRDefault="00A50E80">
      <w:pPr>
        <w:spacing w:after="0"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Рятувальні роботи в туристичних мандрівках.</w:t>
      </w:r>
    </w:p>
    <w:p w:rsidR="007E23E4" w:rsidRDefault="00A50E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допомоги.</w:t>
      </w:r>
    </w:p>
    <w:p w:rsidR="007E23E4" w:rsidRDefault="007E23E4">
      <w:pPr>
        <w:spacing w:after="0" w:line="276" w:lineRule="auto"/>
        <w:ind w:firstLine="426"/>
        <w:jc w:val="both"/>
        <w:rPr>
          <w:lang w:val="uk-UA"/>
        </w:rPr>
      </w:pP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hanging="6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 Зміст навчальної дисципліни «Психологія фізичного виховання»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1. Загальнонаукова характеристика психології фізичної культури та спортивної діяльності.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1.Визначення предмету психології фізичної культури та спортивної діяльності. Психологія спорту в системі наук.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2.Виникнення і розвиток психології фізичної культури та спорту у світі.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3.Загальна методика проведення психологічного дослідження. Основні етапи і методи психологічних досліджень в спорті. Емпіричні 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дослідження. Експеримент в психологічних дослідженнях. Метод аналізу продуктів діяльності. Обробка результатів психологічного дослідження.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2. Психологічна характеристика діяльності вчителя фізичної культури.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Діяльність учителя фізичної культури та її етапи.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 та функції вчителя фізичної культури.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Форми діяльності вчителя фізичної культури.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Умови діяльності вчителя фізкультури. Педагогічні задачі та їх вирішення.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3. Психологічні основи професійної майстерності вчителя фізичної культури.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Компоненти професійної майстерності.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Авторитет учителя фізичної культури та його складові.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Психологічні основи педагогічного такту.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Стилі діяльності та керівництва вчителів фізичної культури.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4. Педагогічне спілкування як засіб виховання і навчання учнів.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Засоби спілкування вчителя фізичної культури з учнями. Культура мовлення вчителя фізичної культури. 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2.Форми впливу вчителя фізичної культури на учнів у процесі педагогічного спілкування.</w:t>
      </w:r>
    </w:p>
    <w:p w:rsidR="007E23E4" w:rsidRDefault="00A50E8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</w:p>
    <w:p w:rsidR="007E23E4" w:rsidRDefault="00A50E80">
      <w:pPr>
        <w:numPr>
          <w:ilvl w:val="0"/>
          <w:numId w:val="1"/>
        </w:numPr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ПЕРЕЛІК ЛІТЕРАТУРИ ДО КУРСУ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 «Теорія і методика оздоровчої фізичної культури та загальна історія фізичної культури»</w:t>
      </w:r>
    </w:p>
    <w:p w:rsidR="007E23E4" w:rsidRDefault="00A50E80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Зубалій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М.Д. Основи здоров'я і фізична культура. Програма для за-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гальноосвітніх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навчальних закладів // Фізичне виховання в школі. — 2002. —№ 1 —СЛЗ-44: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Лях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Двигательные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школьников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основи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."- М: Терра-спорт, 2000.— 192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Сергієнко Л.П. Практика студентів спеціальності «Олімпійський та професійний спорт».— Миколаїв: УДМТХ 2003. — 160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Теорія и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фйзической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культури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ред. Ж.К. Холодова, В.С. Кузнецова,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Карнаухова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М.: 4-й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филиал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Воениздата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., 2001.— 319с.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Т.Ю.Круцевич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Олимпийская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2003. — В 2 томах. — 423 с, 391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Ж.К., Кузнецов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Академия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2001. — 480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Шамардина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Г.Н. Основи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избраннне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Днепропетровск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Пороги, 2003. — 445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8. Шиян Б.М. Теорія і методика фізичного виховання школярів. — Тернопіль: Навчальна книга — Богдан, 2003.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1. — 272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Допоміжна: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Актуальні проблеми теорії і методики фізичного виховання: Колективна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монографія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.: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Вацеба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ін. — Львів,- НВФ «Українські технології», 2005. — 296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Козлова К.П.,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Костюкович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Євсеєв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Л.Г. Тести для контролю знань студентів — випускників факультету фізичного виховання.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Віннця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2000. — 24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КузнецовВ.С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Практикум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методике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Академия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2001. — 144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Чесноков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Красников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Тестирование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уровня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знаний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физической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культуре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— М.: 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2002. — 85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Физическая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культура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Сценарии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праздников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игровых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занятий». –М.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Первое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сентября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>» 2003. – 224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6. Жданова О. Основи проведення рекреаційно-оздоровчих занять / О. Жданова, І. Грибовська, М. Данилевич // Фізична рекреація : навч.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навч.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фіз. виховання і спорту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Приступа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Є. Н., Жданова О.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 М. [та ін.] ; за наук. ред. Є. Приступи. – Дрогобич : Коло, 2010. – Ч.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2. – С. 154 — 211.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7. Новітні медико-педагогічні технології зміцнення та збереження здоров’я учнівської молоді: Навч-метод.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для учителів фіз. культури.-Л.: Українські технології, 2003.-148с. 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E23E4" w:rsidRDefault="00A50E8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Навчальної дисципліни «Основи туристично-краєзнавчої роботи та організація туристичних походів»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r>
        <w:rPr>
          <w:rFonts w:ascii="Times New Roman" w:hAnsi="Times New Roman" w:cs="Times New Roman"/>
          <w:color w:val="000000"/>
          <w:sz w:val="28"/>
          <w:szCs w:val="28"/>
        </w:rPr>
        <w:t>ьнер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В. Б.,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Бабенко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Спортивний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туризм (правила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). К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иї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в -2001. -24 -68 с.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Видякин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М.В.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Начинающему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учителю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физкультуры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». – Волгоград. «Учитель» 2004. - 154 с.</w:t>
      </w:r>
    </w:p>
    <w:p w:rsidR="007E23E4" w:rsidRDefault="00A50E80">
      <w:pPr>
        <w:shd w:val="clear" w:color="auto" w:fill="FFFFFF"/>
        <w:spacing w:after="0" w:line="276" w:lineRule="auto"/>
        <w:ind w:right="5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Сигал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М.А.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Физкультурные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праздники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зрелища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». – М.,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ФиС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 – 2007. – 194 с.</w:t>
      </w:r>
    </w:p>
    <w:p w:rsidR="007E23E4" w:rsidRDefault="00A50E80">
      <w:pPr>
        <w:shd w:val="clear" w:color="auto" w:fill="FFFFFF"/>
        <w:spacing w:after="0" w:line="276" w:lineRule="auto"/>
        <w:ind w:right="5"/>
        <w:jc w:val="both"/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Ганопольский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И. и др. Туризм и спортивное ориентирование.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Учебник для институтов и техникумов физической культуры. М.,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212121"/>
          <w:sz w:val="28"/>
          <w:szCs w:val="28"/>
        </w:rPr>
        <w:t>7. - с.17-25, 57.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Ганюшкин А. 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подготовка спортсменов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соревнованиям.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Смоленськ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212121"/>
          <w:sz w:val="28"/>
          <w:szCs w:val="28"/>
        </w:rPr>
        <w:t>5.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Гранильщиков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И. В. и др. Горный туризм.,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Жарков К. П. Волевая подготовка спортсменов. - Минск -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212121"/>
          <w:sz w:val="28"/>
          <w:szCs w:val="28"/>
        </w:rPr>
        <w:t>9.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Захаров П. П. Инструктору альпинизма.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М.: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Физкультура и спорт,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212121"/>
          <w:sz w:val="28"/>
          <w:szCs w:val="28"/>
        </w:rPr>
        <w:t>2.</w:t>
      </w:r>
    </w:p>
    <w:p w:rsidR="007E23E4" w:rsidRDefault="00A50E80">
      <w:pPr>
        <w:shd w:val="clear" w:color="auto" w:fill="FFFFFF"/>
        <w:spacing w:after="0" w:line="276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Физическая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культура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Сценарии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праздников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игровых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занятий». –М.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Первое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сентября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 2003. – 224 с.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hanging="6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3.3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«Психологія фізичного виховання»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Мартьянов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 М., 2004.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Е.Н.Гогунов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В.И.Мартьянов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М., 2000. 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Гуменюк Н.П., Клименко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Вища школа, 1985.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Джамгаров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Т.Т., Пуни А.Ц.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1979.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Ильин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Е.П.Ильин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2000.</w:t>
      </w:r>
    </w:p>
    <w:p w:rsidR="007E23E4" w:rsidRDefault="007E23E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ind w:left="432" w:hanging="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ПЕРЕЛІК КОНТРОЛЬНИХ ПИТАНЬ</w:t>
      </w:r>
    </w:p>
    <w:p w:rsidR="007E23E4" w:rsidRDefault="00A50E80">
      <w:pPr>
        <w:spacing w:after="0" w:line="240" w:lineRule="auto"/>
        <w:ind w:left="432" w:hanging="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4.1 До курсу навчальної дисципліни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 методика оздоровчої фізичної культури»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Охарактеризуйте стан та </w:t>
      </w: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спортивно-масової роботи в Україні.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Охарактеризуйте діяльність державних органів відомчої та спеціальної компетенції по управлінню спортивно-масовою роботою в Україні.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Описати роль фізкультурно-спортивних товариств у залученні населення до спортивно-масової діяльності.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4.  Види спортивно-масової та оздоровчої роботи в Україні (їх характеристика).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 Класифікація фізкультурних організацій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 Дати визначення, щ</w:t>
      </w:r>
      <w:r w:rsidR="003F683F">
        <w:rPr>
          <w:rFonts w:ascii="Times New Roman" w:hAnsi="Times New Roman" w:cs="Times New Roman"/>
          <w:sz w:val="28"/>
          <w:szCs w:val="28"/>
          <w:lang w:val="uk-UA"/>
        </w:rPr>
        <w:t>о являється метою оздоровч</w:t>
      </w:r>
      <w:r>
        <w:rPr>
          <w:rFonts w:ascii="Times New Roman" w:hAnsi="Times New Roman" w:cs="Times New Roman"/>
          <w:sz w:val="28"/>
          <w:szCs w:val="28"/>
          <w:lang w:val="uk-UA"/>
        </w:rPr>
        <w:t>ої фізичної культури.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7. Дати характеристику, як проявляється оздоровчий ефект після занять плаванням.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8. Специфіка оздоровлення під час занять ходьбою на лижах.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9. Позитивний вплив оздоровчої ходьби на організм людини.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10. Основні мотиви та причини занять оздоровчим бігом підлітків.</w:t>
      </w:r>
    </w:p>
    <w:p w:rsidR="007E23E4" w:rsidRDefault="00A50E80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11. Навести приклади   спортивно-масових та оздоровчих заходів для школярів.</w:t>
      </w:r>
    </w:p>
    <w:p w:rsidR="007E23E4" w:rsidRDefault="00A50E80">
      <w:pPr>
        <w:tabs>
          <w:tab w:val="left" w:pos="11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12. Дайте визначення фізкультурно-оздоровчих послуг. Назвати їх види.</w:t>
      </w:r>
    </w:p>
    <w:p w:rsidR="007E23E4" w:rsidRDefault="00A50E80">
      <w:pPr>
        <w:tabs>
          <w:tab w:val="left" w:pos="11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 Дати  характеристику основним  формам спортивно-масової  роботи   в   загально-освітніх  установах (назвати цілі та завдання).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14.Назвати основн</w:t>
      </w:r>
      <w:r w:rsidR="003F683F">
        <w:rPr>
          <w:rFonts w:ascii="Times New Roman" w:hAnsi="Times New Roman" w:cs="Times New Roman"/>
          <w:iCs/>
          <w:sz w:val="28"/>
          <w:szCs w:val="28"/>
          <w:lang w:val="uk-UA"/>
        </w:rPr>
        <w:t>і   види фізкультурно-оздоровчої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гімнастики.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15. Сформулюйте завдання та охарактеризуйте особливості поєднання спортивно-масової роботи із фізичним вихованням у загальноосвітніх школах.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16. Охарактеризуйте організаційні форми відновлювальних фізкультурно-масових занять.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17. Охарактеризуйте особливості спортивно-масової роботи  з дітьми за місцем проживання.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18. Особливості фізіологічних функцій під час занять ритмічною гімнастикою.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19. Охарактеризуйте засоби розповсюдження реклами. у спортивній оздоровчій сфері.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20. Визначити зміст спортивної-масової та оздоровчої діяльності у місцях  масового відпочинку, оздоровчо-рекреаційних та лікувально-профілактичних установах.</w:t>
      </w:r>
    </w:p>
    <w:p w:rsidR="007E23E4" w:rsidRDefault="00A50E80">
      <w:pPr>
        <w:spacing w:after="0" w:line="240" w:lineRule="auto"/>
        <w:jc w:val="both"/>
      </w:pPr>
      <w:r>
        <w:rPr>
          <w:sz w:val="28"/>
          <w:szCs w:val="28"/>
          <w:lang w:val="uk-UA"/>
        </w:rPr>
        <w:lastRenderedPageBreak/>
        <w:t>21.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Визначити роль та значення пропаганди спортивно-масової та оздоровчої діяльності для формування відношення до ЗСЖ у школярів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22. Які фактори впливали на зміст фізичного виховання в рабовласницькому суспільстві (коротко розкрити суть спартанської та афінської систем фізичного виховання).</w:t>
      </w:r>
    </w:p>
    <w:p w:rsidR="007E23E4" w:rsidRDefault="00A50E80">
      <w:pPr>
        <w:pStyle w:val="ab"/>
        <w:spacing w:after="0"/>
        <w:ind w:left="0"/>
        <w:jc w:val="both"/>
      </w:pPr>
      <w:r>
        <w:rPr>
          <w:sz w:val="28"/>
          <w:szCs w:val="28"/>
          <w:lang w:val="uk-UA"/>
        </w:rPr>
        <w:t>23. Розвиток фізичної культури в період Київської Русі(твори Володимира  Мономаха).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24. Діяльність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П.Ф.Лесгафта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його система фізичної освіти.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25. Яким чином можна активізувати процес підготовки та виховання фізкультурних кадрів у школі: фізоргів, спортивних суддів, інструкторів по видам спорту?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26. Прокоментувати, в якій мірі відбувається зближення фізичної культури з медициною, як галуззю суспільних наук?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сокільських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скаутських та християнських молодіжних організацій в різних країнах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Погляди давньогрецьких філософів (Сократ, Гіппократ,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Арістотель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Платон, Гален) про вплив фізичної культури на формування фізичного та інтелектуального стану людини.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bookmarkStart w:id="0" w:name="__DdeLink__1352_3476371248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Дати характеристику інноваційним методам оздоровлення та загартування. Що таке здоровий спосіб життя ( ЗСЖ )?</w:t>
      </w:r>
    </w:p>
    <w:p w:rsidR="007E23E4" w:rsidRDefault="00A50E80">
      <w:pPr>
        <w:tabs>
          <w:tab w:val="left" w:pos="2893"/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Дати характеристику фізичної культури епохи Відродження та розпаду феодалізму(розкрити ідеї гуманістів, 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E23E4" w:rsidRDefault="007E23E4">
      <w:pPr>
        <w:tabs>
          <w:tab w:val="left" w:pos="2893"/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4.2 До курсу навчальної дисципліни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«Основи туристично-краєзнавчої роботи та організація туристичних походів»</w:t>
      </w:r>
    </w:p>
    <w:p w:rsidR="007E23E4" w:rsidRDefault="00A50E80">
      <w:pPr>
        <w:tabs>
          <w:tab w:val="left" w:pos="338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Дати визначення терміну “ туризм ” та його  значення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явища.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Вплив туристичної підготовки на організм школяра.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Назвати складові частини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 туриста 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 Розкрити прикладне значення туризму в формуванні життєво-необхідних навичок для підростаючого покоління.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Чи можна підтвердити назву: “Туризм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здоров’язбережуюча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технологія”? Прокоментуйте твердження.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 Яким чином туризм впливає на формування морально-вольових якостей людини?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Як можна сформувати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психолгічну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врівноваженість підлітків за допомогою туристських засобів підготовки?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 Що таке «шкільний туризм і краєзнавство»? Назвати форми краєзнавчої роботи в школі.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9.  Назвати основні відмінності планового туризму від самодіяльного .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 Види та форми туризму (дати характеристику основних форм).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 Медичний та педагогічний контроль на секційних заняттях туризмом або під час туристичного походу.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Роль керівника групи в створенні психологічного клімату. Роль лідера в групі.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 Визначити поняття про категорії та ступені складності туристичних маршрутів.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14. Матеріально-технічне забезпечення туристичних походів, розкрити поняття про спільне та особисте спорядження (критерії правильного підбору спорядження).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Вимоги до комплектації медичної аптечки для туристичного походу. 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16. Загальні вимоги до керівників та учасників туристичного походу.</w:t>
      </w:r>
    </w:p>
    <w:p w:rsidR="007E23E4" w:rsidRDefault="00A50E80">
      <w:pPr>
        <w:tabs>
          <w:tab w:val="left" w:pos="22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17. В чому полягає зв'язок туристично-краєзнавчої роботи з навчанням та вихованням?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18. Що таке орієнтування на місцевості? Висвітлити визначення термінів “азимут” ,  “рух за азимутом”.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19. Методика організації самодіяльного туристичного походу (основні етапи підготовки туристичного походу).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20. Розробка маршруту подорожі. Різновиди маршрутів та їх характеристика.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21. Комплектування групи при підготовці до туристичного походу (оптимальний кількісний склад, розподіл ролей та обов’язків).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22. Вимоги щодо комплектації медичної аптечки для туристичного походу.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23. Організація збалансованого харчування в туристичному поході та вимоги до підбору продуктів( склад добового раціону харчування).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24. Вимоги щодо влаштування бівуаків (порядок збирання -розкладання  намету, укладання наплічника,  розпалення вогню та його різновиди 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Класифікація основних захворювань в поході та загальні правила надання першої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(методика транспортування потерпілого за допомогою підручних засобів), причини травматизму в туризмі.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26. Програма “Шкільного туристичного зльоту” та методика його проведення.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27. Що таке топографічна підготовка та її задачі. Дати визначення поняттям: “план”, “карта”(що таке масштаб)?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28. Основи техніки пішохідного туризму ( різновидності технічних прийомів, що застосовуються для руху через різноманітні перешкоди).</w:t>
      </w:r>
    </w:p>
    <w:p w:rsidR="007E23E4" w:rsidRDefault="00A50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29.Організація руху на маршруті ( денні норми переходів, графік руху, днювання , привали, тощо ).</w:t>
      </w:r>
    </w:p>
    <w:p w:rsidR="007E23E4" w:rsidRDefault="00A50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30.Чому підготовка туристів являється важливою складовою в  військово- патріотичній  підготовці молоді?</w:t>
      </w:r>
    </w:p>
    <w:p w:rsidR="007E23E4" w:rsidRDefault="007E23E4">
      <w:pPr>
        <w:tabs>
          <w:tab w:val="left" w:pos="2893"/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83F" w:rsidRPr="003F683F" w:rsidRDefault="003F683F">
      <w:pPr>
        <w:pStyle w:val="aa"/>
        <w:numPr>
          <w:ilvl w:val="0"/>
          <w:numId w:val="1"/>
        </w:numPr>
        <w:spacing w:after="0" w:line="240" w:lineRule="auto"/>
        <w:ind w:hanging="6"/>
        <w:jc w:val="both"/>
      </w:pPr>
    </w:p>
    <w:p w:rsidR="003F683F" w:rsidRPr="003F683F" w:rsidRDefault="003F683F">
      <w:pPr>
        <w:pStyle w:val="aa"/>
        <w:numPr>
          <w:ilvl w:val="0"/>
          <w:numId w:val="1"/>
        </w:numPr>
        <w:spacing w:after="0" w:line="240" w:lineRule="auto"/>
        <w:ind w:hanging="6"/>
        <w:jc w:val="both"/>
      </w:pP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hanging="6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4.3 До курсу 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«Психологія фізичного виховання»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 Поняття про пам'ять як психічний процес. Індивідуальні особливості пам’яті. Розвиток пам'яті у шкільному віці.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Умови ефективного запам’ятовування та успішного відтворення матеріалу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Мислення як вища форма психічного відображення. Розвиток мислення та індивідуальні особливості мислення учнів різних вікових груп. Активізація мислення в навчальній діяльності..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 Поняття про уяву як психічний процес. Розвиток уяви в онтогенезі. Способи активізації уяви учнів молодшого шкільного, середнього та старшого шкільного віку. Виховання уяви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Увага як особлива форма психічної діяльності людини. Основні властивості уваги. Роль уваги у навчанні і вихованні школярів. Виховання уважності учня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Емоційна сфера особистості. Розвиток емоційної сфери в онтогенезі. Подолання негативних емоційних станів школярів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Воля як вища психічна функція. Вольові якості особистості. Розвиток і виховання волі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 Поняття особистості у психології. Структура особистості. Особливості особистісного зростання школярів. Роль учителя у формуванні особистості учня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Темперамент як індивідуально-психологічна особливість особистості. Фізіологічні основи темпераменту. Врахування учителем типу темпераменту учнів у навчально-виховному процесі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Характер як сукупність стійких індивідуально-своєрідних властивостей особистості. Структура і властивості характеру. Акцентуації характеру у школярів та їх врахування у навчально-виховному процесі. Становлення характеру в онтогенезі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10. Здібності як індивідуально-своєрідні особливості людини. Взаємозв’язок навчання і розвитку задатків та здібностей школяра. Сутність загальних та спеціальних здібностей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 Спілкування як соціально-психологічний феномен. Засоби спілкування. Стилі спілкування у педагогічній діяльності учителя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12. Референтна група, учнівський колектив та їх роль у формуванні особистості учнів. Методи вивчення учнівських груп (соціометрія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референтометрія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Диференціація та інтеграція в учнівських колективах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13. Лідерство в учнівських групах. Проблема відчуження «ізольованих» учнів. Зміст роботи педагога, спрямованої на подолання проблеми відчуження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14. Психологія міжособистісних взаємин школярів. Психологічний клімат у педагогічних та учнівських колективах. Конфлікт в учнівському колективі, шляхи запобігання та конструктивного розв’язання конфліктів.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15. Основні закономірності та механізми психічного розвитку. Взаємозв’язок психічного розвитку школяра та навчання. Зони актуального та найближчого розвитку. Сенситивні періоди розвитку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16. Соціальна ситуація розвитку, провідна діяльність, новоутворення як критерії вікового розвитку. Сутність провідної діяльності у кожний віковий період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17. Поняття про вік та вікові кризи. Характеристика вікових криз у шкільному онтогенезі. Етапи психосоціального розвитку особистості за Е.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Еріксоном</w:t>
      </w:r>
      <w:proofErr w:type="spellEnd"/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18. Ситуація розвитку молодшого школяра. Навчальна діяльність як провідна у молодшому шкільному віці. Новоутворення у молодшому шкільному віці. Фактори, що впливають на їх виникнення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19. Біологічні умови, що впливають на особливості психічного розвитку підлітка. Соціальна ситуація розвитку підлітка. Особливості перебігу підліткової кризи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20. Ситуація розвитку в період ранньої юності. Основні тенденції психічного розвитку старшокласників. Проблема сенсу життя у ранньому юнацькому віці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21. Динаміка розвитку пізнавальних психічних процесів у шкільному онтогенезі. Способи їх активізації у навчально-виховному процесі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22. Динаміка особистісного розвитку у шкільному віці. Основні фактори особистісного розвитку школярів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23. Особливості спілкування та взаємовідносин учнів молодшого, середнього і старшого шкільного віку з однолітками та дорослими. Врахування характеру взаємин учнів з педагогом при організації навчально-виховного процесу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24. Структура учбової діяльності школярів. Мотивація до навчання у різні вікові періоди шкільного життя. Формування навчальної мотивації </w:t>
      </w:r>
    </w:p>
    <w:p w:rsidR="007E23E4" w:rsidRDefault="00A50E80">
      <w:pPr>
        <w:tabs>
          <w:tab w:val="left" w:pos="-284"/>
          <w:tab w:val="left" w:pos="7380"/>
        </w:tabs>
        <w:spacing w:after="0" w:line="240" w:lineRule="auto"/>
        <w:ind w:left="-283" w:right="-397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25. Зміст учбової діяльності учнів. Особливості оволодіння учнями учбовою діяльністю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794" w:firstLine="85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26. Психічний та особистісний розвиток учнів в умовах навчання. Теорія поетапного формування розумових дій П.Я.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Гальперіна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27. Виховання як процес формування цілісної особистості. Вікові аспекти виховання. Критерії вихованості школярів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28. Психологічна характеристика педагогічної діяльності. Психологія стилів педагогічної діяльності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7E23E4" w:rsidRDefault="00A50E80">
      <w:pPr>
        <w:tabs>
          <w:tab w:val="left" w:pos="7380"/>
        </w:tabs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29. Педагогічні здібності як умова ефективної педагогічної діяльності. Структура педагогічних здібностей</w:t>
      </w:r>
    </w:p>
    <w:p w:rsidR="007E23E4" w:rsidRDefault="00A50E80">
      <w:pPr>
        <w:spacing w:after="0" w:line="240" w:lineRule="auto"/>
        <w:ind w:left="-283" w:right="-397" w:firstLine="85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30. Психологічні основи роботи вчителя з обдарованими дітьми. Психологічні основи роботи з невстигаючими учнями</w:t>
      </w:r>
    </w:p>
    <w:p w:rsidR="007E23E4" w:rsidRDefault="00A50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br w:type="page"/>
      </w:r>
    </w:p>
    <w:p w:rsidR="007E23E4" w:rsidRDefault="00A50E80">
      <w:pPr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СПИСОК ЛІТЕРАТУРИ, ДОЗВО</w:t>
      </w:r>
      <w:r w:rsidR="00806351">
        <w:rPr>
          <w:rFonts w:ascii="Times New Roman" w:hAnsi="Times New Roman" w:cs="Times New Roman"/>
          <w:b/>
          <w:sz w:val="28"/>
          <w:szCs w:val="28"/>
          <w:lang w:val="uk-UA"/>
        </w:rPr>
        <w:t>ЛЕНОЇ ДО ВИКОРИСТАННЯ НА 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(У РАЗІ ПОТРЕБИ).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Постанова Кабінету Міністрів України від 15 січня 1996 р. № 80. Про державні тести і нормативи оцінки фізичної підготовленості населення України // Фізичне виховання в школі. – 1996. – № 1.</w:t>
      </w:r>
    </w:p>
    <w:p w:rsidR="007E23E4" w:rsidRDefault="00A50E8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Зубалій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М.Д. Основи здоров'я і фізична культура. Програма для за-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гальноосвітніх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навчальних закладів // Фізичне виховання в школі. — 2002. —№ 1 —СЛЗ-44: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для загальноосвітніх навчальних закладів. Фізична культура (10-11 класи) // Профільний рівень. Рівень стандарту. К – 2010. – 127 с.</w:t>
      </w:r>
    </w:p>
    <w:p w:rsidR="007E23E4" w:rsidRDefault="00A50E80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з фізичної культури для загальноосвітніх навчальних закладів. 1-11 класи. Основи здоров'я  і фізична культура. – К.: Початкова школа. – 2009. – 112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6" w:hanging="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Сергієнко Л.П. Практика студентів спеціальності «Олімпійський та професійний спорт».— Миколаїв: УДМТХ 2003. — 160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6" w:hanging="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Козлова К.П.,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Костюкович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Євсеєв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Л.Г. Тести для контролю знань студентів — випускників факультету фізичного виховання.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Віннця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2000. — 24 с.</w:t>
      </w:r>
    </w:p>
    <w:p w:rsidR="007E23E4" w:rsidRDefault="00A50E8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6" w:hanging="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Контрольні нормативи оцінки стану фізичної підготовленості учнів 5-11-х класів / Здоров'я та фізична культура. – 2005. – №11-12. – С. 15-16.</w:t>
      </w:r>
    </w:p>
    <w:p w:rsidR="007E23E4" w:rsidRDefault="00A50E80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виховання: Навчальна програма для вищих навчальних закладів України ІІІ-ІV рівнів акредитації. Київ 2003.</w:t>
      </w:r>
    </w:p>
    <w:p w:rsidR="007E23E4" w:rsidRDefault="00A50E80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Статути Збройних Сил України: збірник законів / чинне законодавство зі змінами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(офіц. текст). – К.: Паливода А. В., 2018. – 444 с. – (Закони України). ISBN 978 – 966 – 437 – 197 — 8.</w:t>
      </w:r>
    </w:p>
    <w:p w:rsidR="007E23E4" w:rsidRDefault="00A50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7E23E4" w:rsidRDefault="00BB1B73">
      <w:pPr>
        <w:pStyle w:val="aa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ЗРАЗОК БІЛЕТУ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uk-UA"/>
        </w:rPr>
        <w:t>ДВНЗ «Донбаський державний педагогічний університет»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B78BE">
        <w:rPr>
          <w:rFonts w:ascii="Times New Roman" w:hAnsi="Times New Roman"/>
          <w:sz w:val="24"/>
          <w:szCs w:val="24"/>
          <w:lang w:val="uk-UA"/>
        </w:rPr>
        <w:t>Факультет фізичного виховання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перший (бакалав</w:t>
      </w: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рський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)</w:t>
      </w: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рівень вищої освіти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спеціальність 014 Середня освіта (Фізична культура)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(денна та заочна форма навчання)</w:t>
      </w:r>
    </w:p>
    <w:p w:rsidR="00806351" w:rsidRPr="008B78BE" w:rsidRDefault="00806351" w:rsidP="008063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Атестація</w:t>
      </w:r>
    </w:p>
    <w:p w:rsidR="00542034" w:rsidRPr="00542034" w:rsidRDefault="00542034" w:rsidP="00542034">
      <w:pPr>
        <w:spacing w:after="0" w:line="240" w:lineRule="auto"/>
        <w:jc w:val="center"/>
        <w:rPr>
          <w:sz w:val="24"/>
          <w:szCs w:val="24"/>
        </w:rPr>
      </w:pPr>
      <w:r w:rsidRPr="00542034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КВАЛІФІКАЦІЙНИЙ ІСПИТ</w:t>
      </w:r>
      <w:r w:rsidRPr="00542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СПЕЦІАЛІЗАЦІЄЮ</w:t>
      </w:r>
    </w:p>
    <w:p w:rsidR="00806351" w:rsidRPr="00542034" w:rsidRDefault="00542034" w:rsidP="00542034">
      <w:pPr>
        <w:spacing w:after="0" w:line="240" w:lineRule="auto"/>
        <w:jc w:val="center"/>
        <w:rPr>
          <w:color w:val="auto"/>
          <w:sz w:val="24"/>
          <w:szCs w:val="24"/>
          <w:lang w:val="uk-UA"/>
        </w:rPr>
      </w:pPr>
      <w:r w:rsidRPr="00542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«МЕТОДИКА СПОРТИВНО-МАСОВОЇ РОБОТИ»</w:t>
      </w:r>
    </w:p>
    <w:p w:rsidR="007E23E4" w:rsidRDefault="007E2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БІЛЕТ 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Тестові завдання закритої форми: </w:t>
      </w:r>
    </w:p>
    <w:p w:rsidR="007E23E4" w:rsidRDefault="00A50E8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вибором однієї правильної відповіді 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(тести № 1 – 10) оцінюються по 1 балу кожне.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Виберіть правильний варіант відповіді:</w:t>
      </w:r>
      <w:r w:rsidRPr="0082659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Дати класифікацію фізкультурних організацій: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фізкультурні організації державних відомчих та спеціальних учбових закладів, громадських організацій різних напрямків, оздоровчих та спортивних закладів;</w:t>
      </w:r>
    </w:p>
    <w:p w:rsidR="007E23E4" w:rsidRDefault="00063363">
      <w:pPr>
        <w:spacing w:after="0" w:line="240" w:lineRule="auto"/>
        <w:jc w:val="both"/>
      </w:pPr>
      <w:bookmarkStart w:id="1" w:name="__DdeLink__2312_3753098476"/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фізкультурні організації</w:t>
      </w:r>
      <w:bookmarkEnd w:id="1"/>
      <w:r w:rsidR="00A50E80">
        <w:rPr>
          <w:rFonts w:ascii="Times New Roman" w:hAnsi="Times New Roman" w:cs="Times New Roman"/>
          <w:sz w:val="24"/>
          <w:szCs w:val="24"/>
          <w:lang w:val="uk-UA"/>
        </w:rPr>
        <w:t xml:space="preserve"> в школах, за місцем проживання, в трудових колективах;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 xml:space="preserve">фізкультурні організації в дитячих таборах, для людей літнього віку, на виробництві.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В чому полягає позитивний вплив оздоровчої ходьби на організм людини?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збільшенні частоти серцевих скорочень (ЧСС) та зростанні функціональних можливостей організму;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у тренуванні витривалості та вентиляції леген</w:t>
      </w:r>
      <w:r>
        <w:rPr>
          <w:rFonts w:ascii="Times New Roman" w:hAnsi="Times New Roman" w:cs="Times New Roman"/>
          <w:sz w:val="24"/>
          <w:szCs w:val="24"/>
          <w:lang w:val="uk-UA"/>
        </w:rPr>
        <w:t>ь внаслідок великих навантажень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у зростанні тренованості організму та зростанні позити</w:t>
      </w:r>
      <w:r w:rsidR="0080635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ного мислення.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>Навести приклади спортивно-масових та оздоровчих заходів для школярів: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 секційна робота по видам спорту, танцювальні (вокальні, образотворчі та ін.) гуртки, предметні олімпіади;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 літні оздоровчі табори, змагання по видам спорту,спортивні свята, туристичні походи, фізкультхвилинки, тощо;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 спортивні вікторини, міжшкільні та шкільні конференції,творчі вечори-диспути спортивної тематики, зустрічі з спортсменами-призерами та переможцями міжнародних змагань.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>Скільки категорій та ступенів складності мають туристичні походи: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 3 категорії складності, 5 ступенів склад</w:t>
      </w:r>
      <w:r w:rsidR="0080635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остей;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  8 категорій складності, 2 ступені складності;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  5 категорій складності, 3 ступеня складності.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>Дати визначення поняття “азимут”: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це відстань між точкою місцезнаходження і кінцевим пунктом ( вимірюється в км.);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це кут між напрямком на північ та заданим напрямком руху і вимірюється в градусах;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це напрям руху на мапі (вимірюється в градусах).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Які бувають різновиди маршрутів?: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лінійний, кільцевий, радіальний, комбінований;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по пересічній місцевості, по гірській місцевості, по рівнині, комбіновані;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водні, сухопутні, підземні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спелео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комбіновані;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пішохідні, велосипедні, кінні, автомобільні, на човнах (катамаранах).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Скільки потрібно мати медичних аптечок в туристичній подорожі: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один комплект на всіх;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по одному комплекту на кожного;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3-4 комплекти;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2 комплекти.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Виберіть рядок, у якому названа умова ефективного мимовільного запам’ятовування: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повторення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чітка постановка завдання запам’ятати 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використання нової, незвичної, яскравої, цікавої інформації наявність власного інтересу до матеріалу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A50E80">
        <w:rPr>
          <w:rFonts w:ascii="Times New Roman" w:hAnsi="Times New Roman" w:cs="Times New Roman"/>
          <w:sz w:val="24"/>
          <w:szCs w:val="24"/>
          <w:lang w:val="uk-UA"/>
        </w:rPr>
        <w:t>висока мотивація до запам’ятовування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3E4" w:rsidRDefault="00063363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Виберіть рядок, у якому названа умова ефективного довільного запам’ятовування: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 використання інформації, яка викликає емоції та інтерес;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  наявність цілі, заради якої треба напружувати пам'ять;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  використання матеріалу, який викликає активну розумову роботу;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  використання нової і цікавої інформації.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>Переключення уваги – це: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  мимовільне перенесення уваги на інші об’єкти;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   свідоме швидке перенесення уваги з одного об’єкту на інший 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   неспроможність зосередитись на об’єкті тривалий час;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 одночасне виконання декількох діяльностей або спостереження за декількома об’єктами.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з вибором декількох правильних відповідей 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(тести № 11 – 20) оцінюються по 2 бали кожне.</w:t>
      </w:r>
    </w:p>
    <w:p w:rsidR="007E23E4" w:rsidRDefault="00A50E8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Назвати основні види фізкультурно-оздоровчої гімнастики: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ранкова гімнастика, виробнича гімнастика, ритмічна гімнастика;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 акробатика, художня гімнастика, спортивна гімнастика;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 атлетична гімнастика, гімнастика за системою “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хатха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-йога”;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 повітряна гімнастика,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 xml:space="preserve"> крос-</w:t>
      </w:r>
      <w:proofErr w:type="spellStart"/>
      <w:r w:rsidR="00063363">
        <w:rPr>
          <w:rFonts w:ascii="Times New Roman" w:hAnsi="Times New Roman" w:cs="Times New Roman"/>
          <w:sz w:val="24"/>
          <w:szCs w:val="24"/>
          <w:lang w:val="uk-UA"/>
        </w:rPr>
        <w:t>фіт,,гімнастика</w:t>
      </w:r>
      <w:proofErr w:type="spellEnd"/>
      <w:r w:rsidR="00063363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063363">
        <w:rPr>
          <w:rFonts w:ascii="Times New Roman" w:hAnsi="Times New Roman" w:cs="Times New Roman"/>
          <w:sz w:val="24"/>
          <w:szCs w:val="24"/>
          <w:lang w:val="uk-UA"/>
        </w:rPr>
        <w:t>воркаут</w:t>
      </w:r>
      <w:proofErr w:type="spellEnd"/>
      <w:r w:rsidR="00063363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Що входить в перелік фізкультурно-оздоровчих послуг: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забезпечення активних соціальних контактів та сприяння інтелектуальному розвитку;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забезпечення відновлювальних процесів  організму та зміцнення здоров’я;   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в</w:t>
      </w:r>
      <w:r w:rsidR="00806351">
        <w:rPr>
          <w:rFonts w:ascii="Times New Roman" w:hAnsi="Times New Roman" w:cs="Times New Roman"/>
          <w:sz w:val="24"/>
          <w:szCs w:val="24"/>
          <w:lang w:val="uk-UA"/>
        </w:rPr>
        <w:t>ідновлення порушених функцій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ганізму та покращення працездатності;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сприяння пізнавальної діяльності та корисному проведенню дозвілля 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чинники впливають на стан здоров’я людини: 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стиль життя, або дотримання здорового способу життя (50-60%);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інтелекту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альний розвиток ( близько 20%);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ген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етичні чинники ( близько 20%);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служба медичної допомоги (10-15%);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="00735E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фізичне і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 xml:space="preserve"> соціальне середовище (20-25%);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Є) самоконтроль і самодисципліна (10-15%). </w:t>
      </w:r>
    </w:p>
    <w:p w:rsidR="007E23E4" w:rsidRDefault="000633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50E80">
        <w:rPr>
          <w:rFonts w:ascii="Times New Roman" w:hAnsi="Times New Roman" w:cs="Times New Roman"/>
          <w:b/>
          <w:sz w:val="24"/>
          <w:szCs w:val="24"/>
          <w:lang w:val="uk-UA"/>
        </w:rPr>
        <w:t>Назвіть складові частини здорового способу життя: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рухова активність упродовж дня;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збалансоване харчування;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В) проведення занять та тренінгів по фізичній культурі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 правильний відпочинок (уміння подолати стрес)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Д) відсутність шкідливих звичок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Є) створення та додержання свого стилю та іміджу.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– 20 </w:t>
      </w:r>
      <w:r>
        <w:rPr>
          <w:rFonts w:ascii="Times New Roman" w:hAnsi="Times New Roman" w:cs="Times New Roman"/>
          <w:sz w:val="24"/>
          <w:szCs w:val="24"/>
          <w:lang w:val="uk-UA"/>
        </w:rPr>
        <w:t>аналогічно.</w:t>
      </w:r>
    </w:p>
    <w:p w:rsidR="007E23E4" w:rsidRDefault="00A50E80">
      <w:pPr>
        <w:pStyle w:val="aa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встановлення відповідності, чи відновлення послідовності </w:t>
      </w:r>
    </w:p>
    <w:p w:rsidR="007E23E4" w:rsidRDefault="00A50E80">
      <w:pPr>
        <w:pStyle w:val="aa"/>
        <w:spacing w:after="0" w:line="240" w:lineRule="auto"/>
        <w:ind w:left="1068"/>
        <w:jc w:val="both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(тести № 21– 25) (оцінюються в 4 максимальних бали)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Визначте рядок, в якому правильно названі рушійні сили психічного розвитку: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А) вікові кризи;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Б) соціальне середовище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В)</w:t>
      </w:r>
      <w:r w:rsidR="00735E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виникнення та розв’яз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ання внутрішніх суперечностей;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735E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психічні новоутворення</w:t>
      </w:r>
      <w:r w:rsidR="000633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 –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аналогічно</w:t>
      </w:r>
    </w:p>
    <w:p w:rsidR="007E23E4" w:rsidRDefault="00A50E80">
      <w:pPr>
        <w:spacing w:after="0"/>
        <w:ind w:firstLine="708"/>
        <w:jc w:val="center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ІІ. Тестові завдання відкритої форми</w:t>
      </w:r>
    </w:p>
    <w:p w:rsidR="007E23E4" w:rsidRDefault="00A50E80" w:rsidP="00063363">
      <w:pPr>
        <w:pStyle w:val="aa"/>
        <w:numPr>
          <w:ilvl w:val="0"/>
          <w:numId w:val="3"/>
        </w:num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доповнення поданого речення або визначення окремими словами (тест № 26) (оцінюється 10 балами)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Дати визначення терміну “фізична рекреація”: це комплекс заходів, спрямованих на відновлення 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після фізичної та розумової роботи,........................................................................................................................</w:t>
      </w:r>
    </w:p>
    <w:p w:rsidR="007E23E4" w:rsidRDefault="00A50E8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використанням вправ і отримання задоволення від цього процесу.</w:t>
      </w:r>
    </w:p>
    <w:p w:rsidR="007E23E4" w:rsidRDefault="007E23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3E4" w:rsidRPr="0082659C" w:rsidRDefault="00A50E80" w:rsidP="00063363">
      <w:pPr>
        <w:pStyle w:val="aa"/>
        <w:numPr>
          <w:ilvl w:val="0"/>
          <w:numId w:val="3"/>
        </w:num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творчого характеру (тест № 27-30) (оцінюється 10 балами за здатність здобувачів диференціювати, узагальнювати та комплексно застосовувати набуті методичні знання під час складання фрагментів навчально-виховного процесу.</w:t>
      </w: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826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фізичного виховання – сприяти… </w:t>
      </w:r>
    </w:p>
    <w:p w:rsidR="007E23E4" w:rsidRDefault="00A50E8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826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.Педагогічна спрямованість учителя фізичної культури включає…</w:t>
      </w:r>
    </w:p>
    <w:p w:rsidR="007E23E4" w:rsidRDefault="00A50E8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      Методика організації самодіяльного туристичного походу: назвати основні етапи підготовки туристичного походу..................................................................................</w:t>
      </w:r>
    </w:p>
    <w:p w:rsidR="007E23E4" w:rsidRDefault="00A50E8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  Яким чином можна активізувати процес підготовки та виховання фізкультурних кадрів у школі :............................................................................................... ( фізоргів, спортивних суддів, інструкторів по видам спорту).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23E4" w:rsidRPr="00063363" w:rsidRDefault="00063363" w:rsidP="0006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36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теоретичних, методичних основ фізичного виховання і реабілітації протокол № 5 від «10» січня 2022 р.</w:t>
      </w:r>
    </w:p>
    <w:p w:rsidR="007E23E4" w:rsidRDefault="007E2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p w:rsidR="007E23E4" w:rsidRPr="00806351" w:rsidRDefault="00A50E80">
      <w:pPr>
        <w:spacing w:after="0" w:line="240" w:lineRule="auto"/>
        <w:ind w:firstLine="708"/>
        <w:jc w:val="both"/>
        <w:rPr>
          <w:color w:val="auto"/>
          <w:lang w:val="uk-UA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Екзаменатор    </w:t>
      </w:r>
      <w:r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06351" w:rsidRPr="0080635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drawing>
          <wp:inline distT="0" distB="0" distL="0" distR="0">
            <wp:extent cx="18383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Іванченко С.Г.</w:t>
      </w:r>
    </w:p>
    <w:p w:rsidR="007E23E4" w:rsidRPr="00806351" w:rsidRDefault="007E2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23E4" w:rsidRPr="00806351" w:rsidRDefault="007E2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23E4" w:rsidRPr="00806351" w:rsidRDefault="00A50E80">
      <w:pPr>
        <w:spacing w:after="0" w:line="240" w:lineRule="auto"/>
        <w:jc w:val="both"/>
        <w:rPr>
          <w:color w:val="auto"/>
          <w:lang w:val="uk-UA"/>
        </w:rPr>
      </w:pP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Завідувач кафедри </w:t>
      </w:r>
      <w:proofErr w:type="spellStart"/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ТМОФВіР</w:t>
      </w:r>
      <w:proofErr w:type="spellEnd"/>
      <w:r w:rsidR="00806351"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806351" w:rsidRPr="0080635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drawing>
          <wp:inline distT="0" distB="0" distL="0" distR="0">
            <wp:extent cx="1143000" cy="752475"/>
            <wp:effectExtent l="0" t="0" r="0" b="9525"/>
            <wp:docPr id="2" name="Рисунок 1" descr="Фед_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__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51"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063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 w:rsidRPr="008063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проф. Федь І.А.</w:t>
      </w:r>
    </w:p>
    <w:p w:rsidR="007E23E4" w:rsidRPr="00806351" w:rsidRDefault="007E23E4">
      <w:pPr>
        <w:spacing w:after="0" w:line="240" w:lineRule="auto"/>
        <w:ind w:firstLine="708"/>
        <w:jc w:val="both"/>
        <w:rPr>
          <w:color w:val="auto"/>
          <w:lang w:val="uk-UA"/>
        </w:rPr>
      </w:pPr>
    </w:p>
    <w:sectPr w:rsidR="007E23E4" w:rsidRPr="00806351" w:rsidSect="006A7A7B">
      <w:pgSz w:w="11906" w:h="16838"/>
      <w:pgMar w:top="1134" w:right="102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501"/>
    <w:multiLevelType w:val="multilevel"/>
    <w:tmpl w:val="34B67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E18222E"/>
    <w:multiLevelType w:val="multilevel"/>
    <w:tmpl w:val="CB7AA364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8"/>
        <w:lang w:val="uk-UA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8"/>
        <w:lang w:val="uk-UA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555B2"/>
    <w:multiLevelType w:val="multilevel"/>
    <w:tmpl w:val="8A463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535"/>
    <w:multiLevelType w:val="multilevel"/>
    <w:tmpl w:val="211A5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3E4"/>
    <w:rsid w:val="00063363"/>
    <w:rsid w:val="00115AFD"/>
    <w:rsid w:val="003F683F"/>
    <w:rsid w:val="004177FB"/>
    <w:rsid w:val="00542034"/>
    <w:rsid w:val="006A7A7B"/>
    <w:rsid w:val="00735E5B"/>
    <w:rsid w:val="007E23E4"/>
    <w:rsid w:val="00806351"/>
    <w:rsid w:val="0082659C"/>
    <w:rsid w:val="00A50E80"/>
    <w:rsid w:val="00A7102F"/>
    <w:rsid w:val="00BB1B73"/>
    <w:rsid w:val="00BC77DD"/>
    <w:rsid w:val="00ED07AB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2B76"/>
  <w15:docId w15:val="{A2EBA87B-0800-4E3A-B986-52A9EBF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4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381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381A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99"/>
    <w:qFormat/>
    <w:rsid w:val="00060C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sid w:val="006A7A7B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6A7A7B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6A7A7B"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sid w:val="006A7A7B"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6">
    <w:name w:val="ListLabel 6"/>
    <w:qFormat/>
    <w:rsid w:val="006A7A7B"/>
    <w:rPr>
      <w:lang w:val="uk-UA"/>
    </w:rPr>
  </w:style>
  <w:style w:type="character" w:customStyle="1" w:styleId="ListLabel7">
    <w:name w:val="ListLabel 7"/>
    <w:qFormat/>
    <w:rsid w:val="006A7A7B"/>
    <w:rPr>
      <w:rFonts w:cs="Times New Roman"/>
    </w:rPr>
  </w:style>
  <w:style w:type="character" w:customStyle="1" w:styleId="ListLabel8">
    <w:name w:val="ListLabel 8"/>
    <w:qFormat/>
    <w:rsid w:val="006A7A7B"/>
    <w:rPr>
      <w:rFonts w:cs="Times New Roman"/>
    </w:rPr>
  </w:style>
  <w:style w:type="character" w:customStyle="1" w:styleId="ListLabel9">
    <w:name w:val="ListLabel 9"/>
    <w:qFormat/>
    <w:rsid w:val="006A7A7B"/>
    <w:rPr>
      <w:rFonts w:cs="Times New Roman"/>
    </w:rPr>
  </w:style>
  <w:style w:type="character" w:customStyle="1" w:styleId="ListLabel10">
    <w:name w:val="ListLabel 10"/>
    <w:qFormat/>
    <w:rsid w:val="006A7A7B"/>
    <w:rPr>
      <w:rFonts w:cs="Times New Roman"/>
    </w:rPr>
  </w:style>
  <w:style w:type="character" w:customStyle="1" w:styleId="ListLabel11">
    <w:name w:val="ListLabel 11"/>
    <w:qFormat/>
    <w:rsid w:val="006A7A7B"/>
    <w:rPr>
      <w:rFonts w:cs="Times New Roman"/>
    </w:rPr>
  </w:style>
  <w:style w:type="character" w:customStyle="1" w:styleId="ListLabel12">
    <w:name w:val="ListLabel 12"/>
    <w:qFormat/>
    <w:rsid w:val="006A7A7B"/>
    <w:rPr>
      <w:rFonts w:cs="Times New Roman"/>
    </w:rPr>
  </w:style>
  <w:style w:type="character" w:customStyle="1" w:styleId="ListLabel13">
    <w:name w:val="ListLabel 13"/>
    <w:qFormat/>
    <w:rsid w:val="006A7A7B"/>
    <w:rPr>
      <w:rFonts w:cs="Times New Roman"/>
    </w:rPr>
  </w:style>
  <w:style w:type="character" w:customStyle="1" w:styleId="ListLabel14">
    <w:name w:val="ListLabel 14"/>
    <w:qFormat/>
    <w:rsid w:val="006A7A7B"/>
    <w:rPr>
      <w:rFonts w:cs="Times New Roman"/>
    </w:rPr>
  </w:style>
  <w:style w:type="character" w:customStyle="1" w:styleId="ListLabel15">
    <w:name w:val="ListLabel 15"/>
    <w:qFormat/>
    <w:rsid w:val="006A7A7B"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17">
    <w:name w:val="ListLabel 17"/>
    <w:qFormat/>
    <w:rsid w:val="006A7A7B"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19">
    <w:name w:val="ListLabel 19"/>
    <w:qFormat/>
    <w:rsid w:val="006A7A7B"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21">
    <w:name w:val="ListLabel 21"/>
    <w:qFormat/>
    <w:rsid w:val="006A7A7B"/>
    <w:rPr>
      <w:rFonts w:ascii="Times New Roman" w:hAnsi="Times New Roman"/>
      <w:b/>
      <w:sz w:val="28"/>
    </w:rPr>
  </w:style>
  <w:style w:type="character" w:customStyle="1" w:styleId="ListLabel22">
    <w:name w:val="ListLabel 22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23">
    <w:name w:val="ListLabel 23"/>
    <w:qFormat/>
    <w:rsid w:val="006A7A7B"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25">
    <w:name w:val="ListLabel 25"/>
    <w:qFormat/>
    <w:rsid w:val="006A7A7B"/>
    <w:rPr>
      <w:b/>
      <w:sz w:val="28"/>
    </w:rPr>
  </w:style>
  <w:style w:type="character" w:customStyle="1" w:styleId="ListLabel26">
    <w:name w:val="ListLabel 26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27">
    <w:name w:val="ListLabel 27"/>
    <w:qFormat/>
    <w:rsid w:val="006A7A7B"/>
    <w:rPr>
      <w:b/>
      <w:sz w:val="28"/>
    </w:rPr>
  </w:style>
  <w:style w:type="character" w:customStyle="1" w:styleId="ListLabel28">
    <w:name w:val="ListLabel 28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29">
    <w:name w:val="ListLabel 29"/>
    <w:qFormat/>
    <w:rsid w:val="006A7A7B"/>
    <w:rPr>
      <w:b/>
      <w:sz w:val="28"/>
    </w:rPr>
  </w:style>
  <w:style w:type="character" w:customStyle="1" w:styleId="ListLabel30">
    <w:name w:val="ListLabel 30"/>
    <w:qFormat/>
    <w:rsid w:val="006A7A7B"/>
    <w:rPr>
      <w:rFonts w:ascii="Times New Roman" w:hAnsi="Times New Roman"/>
      <w:b w:val="0"/>
      <w:sz w:val="28"/>
      <w:lang w:val="uk-UA"/>
    </w:rPr>
  </w:style>
  <w:style w:type="character" w:customStyle="1" w:styleId="ListLabel31">
    <w:name w:val="ListLabel 31"/>
    <w:qFormat/>
    <w:rsid w:val="006A7A7B"/>
    <w:rPr>
      <w:rFonts w:cs="Times New Roman"/>
    </w:rPr>
  </w:style>
  <w:style w:type="character" w:customStyle="1" w:styleId="ListLabel32">
    <w:name w:val="ListLabel 32"/>
    <w:qFormat/>
    <w:rsid w:val="006A7A7B"/>
    <w:rPr>
      <w:rFonts w:cs="Times New Roman"/>
    </w:rPr>
  </w:style>
  <w:style w:type="character" w:customStyle="1" w:styleId="ListLabel33">
    <w:name w:val="ListLabel 33"/>
    <w:qFormat/>
    <w:rsid w:val="006A7A7B"/>
    <w:rPr>
      <w:rFonts w:cs="Times New Roman"/>
    </w:rPr>
  </w:style>
  <w:style w:type="character" w:customStyle="1" w:styleId="ListLabel34">
    <w:name w:val="ListLabel 34"/>
    <w:qFormat/>
    <w:rsid w:val="006A7A7B"/>
    <w:rPr>
      <w:rFonts w:cs="Times New Roman"/>
    </w:rPr>
  </w:style>
  <w:style w:type="character" w:customStyle="1" w:styleId="ListLabel35">
    <w:name w:val="ListLabel 35"/>
    <w:qFormat/>
    <w:rsid w:val="006A7A7B"/>
    <w:rPr>
      <w:rFonts w:cs="Times New Roman"/>
    </w:rPr>
  </w:style>
  <w:style w:type="character" w:customStyle="1" w:styleId="ListLabel36">
    <w:name w:val="ListLabel 36"/>
    <w:qFormat/>
    <w:rsid w:val="006A7A7B"/>
    <w:rPr>
      <w:rFonts w:cs="Times New Roman"/>
    </w:rPr>
  </w:style>
  <w:style w:type="character" w:customStyle="1" w:styleId="ListLabel37">
    <w:name w:val="ListLabel 37"/>
    <w:qFormat/>
    <w:rsid w:val="006A7A7B"/>
    <w:rPr>
      <w:rFonts w:cs="Times New Roman"/>
    </w:rPr>
  </w:style>
  <w:style w:type="character" w:customStyle="1" w:styleId="ListLabel38">
    <w:name w:val="ListLabel 38"/>
    <w:qFormat/>
    <w:rsid w:val="006A7A7B"/>
    <w:rPr>
      <w:rFonts w:cs="Times New Roman"/>
    </w:rPr>
  </w:style>
  <w:style w:type="character" w:customStyle="1" w:styleId="ListLabel39">
    <w:name w:val="ListLabel 39"/>
    <w:qFormat/>
    <w:rsid w:val="006A7A7B"/>
    <w:rPr>
      <w:rFonts w:cs="Times New Roman"/>
      <w:b/>
      <w:sz w:val="28"/>
    </w:rPr>
  </w:style>
  <w:style w:type="character" w:customStyle="1" w:styleId="ListLabel40">
    <w:name w:val="ListLabel 40"/>
    <w:qFormat/>
    <w:rsid w:val="006A7A7B"/>
    <w:rPr>
      <w:rFonts w:cs="Courier New"/>
      <w:b w:val="0"/>
      <w:sz w:val="28"/>
      <w:lang w:val="uk-UA"/>
    </w:rPr>
  </w:style>
  <w:style w:type="character" w:customStyle="1" w:styleId="ListLabel41">
    <w:name w:val="ListLabel 41"/>
    <w:qFormat/>
    <w:rsid w:val="006A7A7B"/>
    <w:rPr>
      <w:rFonts w:cs="Wingdings"/>
    </w:rPr>
  </w:style>
  <w:style w:type="character" w:customStyle="1" w:styleId="ListLabel42">
    <w:name w:val="ListLabel 42"/>
    <w:qFormat/>
    <w:rsid w:val="006A7A7B"/>
    <w:rPr>
      <w:rFonts w:cs="Symbol"/>
    </w:rPr>
  </w:style>
  <w:style w:type="character" w:customStyle="1" w:styleId="ListLabel43">
    <w:name w:val="ListLabel 43"/>
    <w:qFormat/>
    <w:rsid w:val="006A7A7B"/>
    <w:rPr>
      <w:rFonts w:cs="Courier New"/>
      <w:b/>
      <w:sz w:val="28"/>
    </w:rPr>
  </w:style>
  <w:style w:type="character" w:customStyle="1" w:styleId="ListLabel44">
    <w:name w:val="ListLabel 44"/>
    <w:qFormat/>
    <w:rsid w:val="006A7A7B"/>
    <w:rPr>
      <w:rFonts w:cs="Wingdings"/>
    </w:rPr>
  </w:style>
  <w:style w:type="character" w:customStyle="1" w:styleId="ListLabel45">
    <w:name w:val="ListLabel 45"/>
    <w:qFormat/>
    <w:rsid w:val="006A7A7B"/>
    <w:rPr>
      <w:rFonts w:cs="Symbol"/>
    </w:rPr>
  </w:style>
  <w:style w:type="character" w:customStyle="1" w:styleId="ListLabel46">
    <w:name w:val="ListLabel 46"/>
    <w:qFormat/>
    <w:rsid w:val="006A7A7B"/>
    <w:rPr>
      <w:rFonts w:cs="Courier New"/>
      <w:b w:val="0"/>
      <w:sz w:val="28"/>
      <w:lang w:val="uk-UA"/>
    </w:rPr>
  </w:style>
  <w:style w:type="character" w:customStyle="1" w:styleId="ListLabel47">
    <w:name w:val="ListLabel 47"/>
    <w:qFormat/>
    <w:rsid w:val="006A7A7B"/>
    <w:rPr>
      <w:rFonts w:cs="Wingdings"/>
    </w:rPr>
  </w:style>
  <w:style w:type="paragraph" w:customStyle="1" w:styleId="1">
    <w:name w:val="Заголовок1"/>
    <w:basedOn w:val="a"/>
    <w:next w:val="a5"/>
    <w:qFormat/>
    <w:rsid w:val="006A7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A7A7B"/>
    <w:pPr>
      <w:spacing w:after="140" w:line="288" w:lineRule="auto"/>
    </w:pPr>
  </w:style>
  <w:style w:type="paragraph" w:styleId="a6">
    <w:name w:val="List"/>
    <w:basedOn w:val="a5"/>
    <w:rsid w:val="006A7A7B"/>
    <w:rPr>
      <w:rFonts w:cs="Arial"/>
    </w:rPr>
  </w:style>
  <w:style w:type="paragraph" w:styleId="a7">
    <w:name w:val="caption"/>
    <w:basedOn w:val="a"/>
    <w:qFormat/>
    <w:rsid w:val="006A7A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A7A7B"/>
    <w:pPr>
      <w:suppressLineNumbers/>
    </w:pPr>
    <w:rPr>
      <w:rFonts w:cs="Arial"/>
    </w:rPr>
  </w:style>
  <w:style w:type="paragraph" w:styleId="a9">
    <w:name w:val="Title"/>
    <w:basedOn w:val="a"/>
    <w:uiPriority w:val="99"/>
    <w:qFormat/>
    <w:rsid w:val="00060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D646F8"/>
    <w:pPr>
      <w:ind w:left="720"/>
      <w:contextualSpacing/>
    </w:pPr>
  </w:style>
  <w:style w:type="paragraph" w:styleId="ab">
    <w:name w:val="Body Text Indent"/>
    <w:basedOn w:val="a"/>
    <w:uiPriority w:val="99"/>
    <w:rsid w:val="00381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uiPriority w:val="99"/>
    <w:qFormat/>
    <w:rsid w:val="00381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35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7CF2-F974-421E-BDE6-D19D610E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19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ASUS</cp:lastModifiedBy>
  <cp:revision>49</cp:revision>
  <dcterms:created xsi:type="dcterms:W3CDTF">2018-05-25T08:32:00Z</dcterms:created>
  <dcterms:modified xsi:type="dcterms:W3CDTF">2022-04-20T14:31:00Z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